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  <w:bookmarkStart w:id="0" w:name="_GoBack"/>
      <w:bookmarkEnd w:id="0"/>
    </w:p>
    <w:p w14:paraId="197DAF74" w14:textId="77D6B692" w:rsidR="005E493A" w:rsidRDefault="00301104" w:rsidP="000B5FAE">
      <w:pPr>
        <w:pStyle w:val="Titre1"/>
      </w:pPr>
      <w:r w:rsidRPr="000B5FAE">
        <w:t>En français</w:t>
      </w:r>
    </w:p>
    <w:p w14:paraId="192FD6A3" w14:textId="77777777" w:rsidR="003008FF" w:rsidRDefault="003008FF" w:rsidP="003008FF">
      <w:pPr>
        <w:pStyle w:val="Titre2"/>
      </w:pPr>
      <w:r>
        <w:t>Expression orale</w:t>
      </w:r>
    </w:p>
    <w:p w14:paraId="5B49E3C9" w14:textId="77777777" w:rsidR="003008FF" w:rsidRPr="003008FF" w:rsidRDefault="003008FF" w:rsidP="003008FF">
      <w:pPr>
        <w:pStyle w:val="Titre3"/>
      </w:pPr>
      <w:r w:rsidRPr="003008FF">
        <w:t xml:space="preserve">S’exprimer de manière compréhensible en réponse à des questions relatives à son identité et à ses coordonnées (lieu d’habitation, e-mail, téléphone, etc.). </w:t>
      </w:r>
    </w:p>
    <w:p w14:paraId="3CB4752E" w14:textId="77777777" w:rsidR="003008FF" w:rsidRDefault="003008FF" w:rsidP="003008FF">
      <w:pPr>
        <w:pStyle w:val="Titre2"/>
      </w:pPr>
      <w:r>
        <w:t>Compréhension de l’écrit</w:t>
      </w:r>
    </w:p>
    <w:p w14:paraId="28020E10" w14:textId="45BADEB2" w:rsidR="008361B1" w:rsidRPr="003008FF" w:rsidRDefault="003008FF" w:rsidP="003008FF">
      <w:pPr>
        <w:pStyle w:val="Titre3"/>
      </w:pPr>
      <w:r w:rsidRPr="003008FF">
        <w:t xml:space="preserve">Lire et comprendre des consignes simples de sécurité en vigueur dans la vie quotidienne. </w:t>
      </w:r>
    </w:p>
    <w:p w14:paraId="3D68A51F" w14:textId="4FC78FE6" w:rsidR="003008FF" w:rsidRPr="003008FF" w:rsidRDefault="005E493A" w:rsidP="003008FF">
      <w:pPr>
        <w:pStyle w:val="Titre1"/>
      </w:pPr>
      <w:r w:rsidRPr="000B5FAE">
        <w:rPr>
          <w:rStyle w:val="lev"/>
          <w:b/>
          <w:bCs/>
        </w:rPr>
        <w:t>En mathématiques</w:t>
      </w:r>
    </w:p>
    <w:p w14:paraId="5534C511" w14:textId="77777777" w:rsidR="003008FF" w:rsidRDefault="003008FF" w:rsidP="003008FF">
      <w:pPr>
        <w:pStyle w:val="Titre2"/>
      </w:pPr>
      <w:r>
        <w:t>Numération et calcul</w:t>
      </w:r>
    </w:p>
    <w:p w14:paraId="6478FBE2" w14:textId="77777777" w:rsidR="003008FF" w:rsidRPr="003008FF" w:rsidRDefault="003008FF" w:rsidP="003008FF">
      <w:pPr>
        <w:pStyle w:val="Titre3"/>
      </w:pPr>
      <w:r w:rsidRPr="003008FF">
        <w:t xml:space="preserve">Maîtriser le système de numération en base 10. </w:t>
      </w:r>
    </w:p>
    <w:p w14:paraId="1063FDB9" w14:textId="77777777" w:rsidR="003008FF" w:rsidRPr="003008FF" w:rsidRDefault="003008FF" w:rsidP="003008FF">
      <w:pPr>
        <w:pStyle w:val="Titre3"/>
      </w:pPr>
      <w:r w:rsidRPr="003008FF">
        <w:t xml:space="preserve">Effectuer les opérations de base sur les nombres naturels entiers : addition, soustraction, multiplication et division. </w:t>
      </w:r>
    </w:p>
    <w:p w14:paraId="670955E8" w14:textId="77777777" w:rsidR="003008FF" w:rsidRDefault="003008FF" w:rsidP="003008FF">
      <w:pPr>
        <w:pStyle w:val="Titre2"/>
      </w:pPr>
      <w:r>
        <w:t>Mesures et grandeurs</w:t>
      </w:r>
    </w:p>
    <w:p w14:paraId="6C318BDB" w14:textId="77777777" w:rsidR="003008FF" w:rsidRPr="003008FF" w:rsidRDefault="003008FF" w:rsidP="003008FF">
      <w:pPr>
        <w:pStyle w:val="Titre3"/>
      </w:pPr>
      <w:r w:rsidRPr="003008FF">
        <w:t>Reconnaître et différencier les unités de longueur, d’aire, de volume et de capacité.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</w:p>
    <w:sectPr w:rsidR="00782BA0" w:rsidRPr="00AE66C7" w:rsidSect="00C2567F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3DC0A2D6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86867">
      <w:rPr>
        <w:noProof/>
      </w:rPr>
      <w:t>1</w:t>
    </w:r>
    <w:r>
      <w:fldChar w:fldCharType="end"/>
    </w:r>
    <w:r>
      <w:t>/</w:t>
    </w:r>
    <w:r w:rsidR="00086867">
      <w:fldChar w:fldCharType="begin"/>
    </w:r>
    <w:r w:rsidR="00086867">
      <w:instrText xml:space="preserve"> NUMPAGES   \* MERGEFORMAT </w:instrText>
    </w:r>
    <w:r w:rsidR="00086867">
      <w:fldChar w:fldCharType="separate"/>
    </w:r>
    <w:r w:rsidR="00086867">
      <w:rPr>
        <w:noProof/>
      </w:rPr>
      <w:t>1</w:t>
    </w:r>
    <w:r w:rsidR="0008686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3F5B822E" w:rsidR="003864C0" w:rsidRDefault="00AB4953" w:rsidP="003864C0">
    <w:pPr>
      <w:pStyle w:val="AAentte"/>
    </w:pPr>
    <w:fldSimple w:instr=" FILENAME   \* MERGEFORMAT ">
      <w:r w:rsidR="00086867">
        <w:rPr>
          <w:noProof/>
        </w:rPr>
        <w:t>Liste prérequis tapissier garnisseur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71F28"/>
    <w:multiLevelType w:val="multilevel"/>
    <w:tmpl w:val="FA9C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273103"/>
    <w:multiLevelType w:val="multilevel"/>
    <w:tmpl w:val="0CFA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D049A"/>
    <w:multiLevelType w:val="multilevel"/>
    <w:tmpl w:val="69FC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0C5F4D"/>
    <w:multiLevelType w:val="multilevel"/>
    <w:tmpl w:val="89EE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3"/>
  </w:num>
  <w:num w:numId="9">
    <w:abstractNumId w:val="18"/>
  </w:num>
  <w:num w:numId="10">
    <w:abstractNumId w:val="28"/>
  </w:num>
  <w:num w:numId="11">
    <w:abstractNumId w:val="15"/>
  </w:num>
  <w:num w:numId="12">
    <w:abstractNumId w:val="10"/>
  </w:num>
  <w:num w:numId="13">
    <w:abstractNumId w:val="20"/>
  </w:num>
  <w:num w:numId="14">
    <w:abstractNumId w:val="21"/>
  </w:num>
  <w:num w:numId="15">
    <w:abstractNumId w:val="22"/>
  </w:num>
  <w:num w:numId="16">
    <w:abstractNumId w:val="16"/>
  </w:num>
  <w:num w:numId="17">
    <w:abstractNumId w:val="17"/>
  </w:num>
  <w:num w:numId="18">
    <w:abstractNumId w:val="24"/>
  </w:num>
  <w:num w:numId="19">
    <w:abstractNumId w:val="26"/>
  </w:num>
  <w:num w:numId="20">
    <w:abstractNumId w:val="23"/>
  </w:num>
  <w:num w:numId="21">
    <w:abstractNumId w:val="29"/>
  </w:num>
  <w:num w:numId="22">
    <w:abstractNumId w:val="6"/>
  </w:num>
  <w:num w:numId="23">
    <w:abstractNumId w:val="12"/>
  </w:num>
  <w:num w:numId="24">
    <w:abstractNumId w:val="11"/>
  </w:num>
  <w:num w:numId="25">
    <w:abstractNumId w:val="8"/>
  </w:num>
  <w:num w:numId="26">
    <w:abstractNumId w:val="27"/>
  </w:num>
  <w:num w:numId="27">
    <w:abstractNumId w:val="19"/>
  </w:num>
  <w:num w:numId="28">
    <w:abstractNumId w:val="7"/>
  </w:num>
  <w:num w:numId="29">
    <w:abstractNumId w:val="25"/>
  </w:num>
  <w:num w:numId="30">
    <w:abstractNumId w:val="9"/>
  </w:num>
  <w:num w:numId="31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6867"/>
    <w:rsid w:val="000B5FAE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08FF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B4953"/>
    <w:rsid w:val="00AE66C7"/>
    <w:rsid w:val="00AF1109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683930c9-76d1-4e11-b987-48cf6a82871f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93bcfb4-3898-4e3a-bbc9-2211e9833d2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D72C5AC-6AA8-4258-92DC-CD2653E0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4</cp:revision>
  <cp:lastPrinted>2026-05-13T08:43:00Z</cp:lastPrinted>
  <dcterms:created xsi:type="dcterms:W3CDTF">2026-05-14T10:30:00Z</dcterms:created>
  <dcterms:modified xsi:type="dcterms:W3CDTF">2026-05-20T13:34:00Z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