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82" w:rsidRDefault="000E4B36">
      <w:pPr>
        <w:spacing w:after="253" w:line="259" w:lineRule="auto"/>
        <w:ind w:left="2118"/>
        <w:jc w:val="left"/>
      </w:pPr>
      <w:bookmarkStart w:id="0" w:name="_GoBack"/>
      <w:bookmarkEnd w:id="0"/>
      <w:r>
        <w:rPr>
          <w:b/>
        </w:rPr>
        <w:t xml:space="preserve">MINISTERE DE LA COMMUNAUTE FRANCAISE </w:t>
      </w:r>
    </w:p>
    <w:p w:rsidR="001E2182" w:rsidRDefault="000E4B36">
      <w:pPr>
        <w:spacing w:after="226" w:line="259" w:lineRule="auto"/>
        <w:ind w:left="1949"/>
        <w:jc w:val="left"/>
      </w:pPr>
      <w:r>
        <w:rPr>
          <w:b/>
          <w:sz w:val="20"/>
        </w:rPr>
        <w:t xml:space="preserve">ADMINISTRATION GENERALE DE L’ENSEIGNEMENT </w:t>
      </w:r>
    </w:p>
    <w:p w:rsidR="001E2182" w:rsidRDefault="000E4B36">
      <w:pPr>
        <w:spacing w:after="0" w:line="259" w:lineRule="auto"/>
        <w:ind w:left="2310"/>
        <w:jc w:val="left"/>
      </w:pPr>
      <w:r>
        <w:rPr>
          <w:b/>
        </w:rPr>
        <w:t>ENSEIGNEMENT DE PROMOTION SOCIALE</w:t>
      </w:r>
      <w:r>
        <w:rPr>
          <w:rFonts w:ascii="Cambria" w:eastAsia="Cambria" w:hAnsi="Cambria" w:cs="Cambria"/>
          <w:sz w:val="20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14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256" w:line="259" w:lineRule="auto"/>
        <w:ind w:left="89" w:firstLine="0"/>
        <w:jc w:val="center"/>
      </w:pPr>
      <w:r>
        <w:rPr>
          <w:b/>
          <w:sz w:val="28"/>
        </w:rPr>
        <w:t xml:space="preserve">DOSSIER PEDAGOGIQUE </w:t>
      </w:r>
    </w:p>
    <w:p w:rsidR="001E2182" w:rsidRDefault="000E4B36">
      <w:pPr>
        <w:spacing w:after="0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3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11"/>
        <w:ind w:left="764" w:right="665"/>
        <w:jc w:val="center"/>
      </w:pPr>
      <w:r>
        <w:rPr>
          <w:b/>
        </w:rPr>
        <w:t xml:space="preserve">UNITE D’ENSEIGNEMENT </w:t>
      </w:r>
    </w:p>
    <w:p w:rsidR="001E2182" w:rsidRDefault="000E4B36">
      <w:pPr>
        <w:spacing w:after="0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0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0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spacing w:after="51" w:line="259" w:lineRule="auto"/>
        <w:ind w:left="156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E2182" w:rsidRDefault="000E4B36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233"/>
        <w:jc w:val="left"/>
      </w:pPr>
      <w:r>
        <w:t>ELEMENTS DE MANAGEMENT</w:t>
      </w:r>
      <w:r>
        <w:rPr>
          <w:vertAlign w:val="subscript"/>
        </w:rP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1E2182" w:rsidRDefault="000E4B36">
      <w:pPr>
        <w:spacing w:after="0" w:line="259" w:lineRule="auto"/>
        <w:ind w:left="2154"/>
        <w:jc w:val="left"/>
      </w:pPr>
      <w:r>
        <w:rPr>
          <w:b/>
        </w:rPr>
        <w:t xml:space="preserve">ENSEIGNEMENT SUPERIEUR DE TYPE COURT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rPr>
          <w:b/>
        </w:rPr>
        <w:t xml:space="preserve"> </w:t>
      </w:r>
    </w:p>
    <w:p w:rsidR="001E2182" w:rsidRDefault="000E4B36">
      <w:pPr>
        <w:spacing w:after="0" w:line="259" w:lineRule="auto"/>
        <w:ind w:left="1949"/>
        <w:jc w:val="left"/>
      </w:pPr>
      <w:r>
        <w:rPr>
          <w:b/>
          <w:sz w:val="20"/>
        </w:rPr>
        <w:t xml:space="preserve">DOMAINE : SCIENCES ECONOMIQUES ET DE GESTION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5" w:firstLine="0"/>
        <w:jc w:val="center"/>
      </w:pPr>
      <w:r>
        <w:t xml:space="preserve"> </w:t>
      </w:r>
    </w:p>
    <w:p w:rsidR="001E2182" w:rsidRDefault="000E4B36">
      <w:pPr>
        <w:spacing w:after="0" w:line="259" w:lineRule="auto"/>
        <w:ind w:left="14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pStyle w:val="Titre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41" w:firstLine="0"/>
        <w:jc w:val="center"/>
      </w:pPr>
      <w:r>
        <w:t xml:space="preserve">CODE : 71 82 41 U32 D2 </w:t>
      </w:r>
    </w:p>
    <w:p w:rsidR="001E2182" w:rsidRDefault="000E4B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9" w:lineRule="auto"/>
        <w:ind w:left="2151"/>
        <w:jc w:val="left"/>
      </w:pPr>
      <w:r>
        <w:rPr>
          <w:b/>
        </w:rPr>
        <w:t xml:space="preserve">CODE DU DOMAINE DE FORMATION : 702 </w:t>
      </w:r>
    </w:p>
    <w:p w:rsidR="001E2182" w:rsidRDefault="000E4B3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 w:line="259" w:lineRule="auto"/>
        <w:ind w:left="2151"/>
        <w:jc w:val="left"/>
      </w:pPr>
      <w:r>
        <w:rPr>
          <w:b/>
        </w:rPr>
        <w:t xml:space="preserve">DOCUMENT DE REFERENCE INTER-RESEAUX </w:t>
      </w:r>
    </w:p>
    <w:p w:rsidR="001E2182" w:rsidRDefault="000E4B36">
      <w:pPr>
        <w:spacing w:after="0" w:line="259" w:lineRule="auto"/>
        <w:ind w:left="869" w:firstLine="0"/>
        <w:jc w:val="center"/>
      </w:pPr>
      <w:r>
        <w:rPr>
          <w:b/>
          <w:sz w:val="24"/>
        </w:rPr>
        <w:t xml:space="preserve"> </w:t>
      </w:r>
    </w:p>
    <w:p w:rsidR="001E2182" w:rsidRDefault="000E4B36">
      <w:pPr>
        <w:spacing w:after="0" w:line="259" w:lineRule="auto"/>
        <w:ind w:left="86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86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0" w:line="259" w:lineRule="auto"/>
        <w:ind w:left="869" w:firstLine="0"/>
        <w:jc w:val="center"/>
      </w:pPr>
      <w:r>
        <w:rPr>
          <w:sz w:val="24"/>
        </w:rPr>
        <w:t xml:space="preserve"> </w:t>
      </w:r>
    </w:p>
    <w:p w:rsidR="001E2182" w:rsidRDefault="000E4B36">
      <w:pPr>
        <w:spacing w:after="11"/>
        <w:ind w:left="764" w:right="610"/>
        <w:jc w:val="center"/>
      </w:pPr>
      <w:r>
        <w:rPr>
          <w:b/>
        </w:rPr>
        <w:t xml:space="preserve">Approbation du Gouvernement de la Communauté française du 12 juillet 2023, sur avis conforme du Conseil général </w:t>
      </w:r>
    </w:p>
    <w:p w:rsidR="001E2182" w:rsidRDefault="000E4B36">
      <w:pPr>
        <w:spacing w:after="0" w:line="259" w:lineRule="auto"/>
        <w:ind w:left="96" w:firstLine="0"/>
        <w:jc w:val="left"/>
      </w:pP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20"/>
        </w:rPr>
        <w:t xml:space="preserve"> </w:t>
      </w:r>
    </w:p>
    <w:p w:rsidR="001E2182" w:rsidRDefault="000E4B36">
      <w:pPr>
        <w:spacing w:after="0" w:line="259" w:lineRule="auto"/>
        <w:ind w:left="96" w:firstLine="0"/>
        <w:jc w:val="left"/>
      </w:pPr>
      <w:r>
        <w:rPr>
          <w:sz w:val="20"/>
        </w:rPr>
        <w:t xml:space="preserve"> </w:t>
      </w:r>
    </w:p>
    <w:p w:rsidR="001E2182" w:rsidRDefault="000E4B36">
      <w:pPr>
        <w:spacing w:after="104" w:line="259" w:lineRule="auto"/>
        <w:ind w:left="96" w:firstLine="0"/>
        <w:jc w:val="left"/>
      </w:pPr>
      <w:r>
        <w:rPr>
          <w:sz w:val="20"/>
        </w:rPr>
        <w:t xml:space="preserve"> </w:t>
      </w:r>
    </w:p>
    <w:p w:rsidR="001E2182" w:rsidRDefault="000E4B36">
      <w:pPr>
        <w:pBdr>
          <w:top w:val="single" w:sz="4" w:space="0" w:color="000000"/>
          <w:left w:val="single" w:sz="4" w:space="0" w:color="000000"/>
          <w:bottom w:val="single" w:sz="19" w:space="0" w:color="000000"/>
          <w:right w:val="single" w:sz="19" w:space="0" w:color="000000"/>
        </w:pBdr>
        <w:spacing w:after="0" w:line="259" w:lineRule="auto"/>
        <w:ind w:left="65" w:firstLine="0"/>
        <w:jc w:val="center"/>
      </w:pPr>
      <w:r>
        <w:rPr>
          <w:b/>
          <w:sz w:val="32"/>
        </w:rPr>
        <w:lastRenderedPageBreak/>
        <w:t xml:space="preserve"> </w:t>
      </w:r>
    </w:p>
    <w:p w:rsidR="001E2182" w:rsidRDefault="000E4B36">
      <w:pPr>
        <w:pStyle w:val="Titre1"/>
        <w:ind w:left="65"/>
      </w:pPr>
      <w:r>
        <w:t xml:space="preserve">ELEMENTS DE MANAGEMENT  </w:t>
      </w:r>
    </w:p>
    <w:p w:rsidR="001E2182" w:rsidRDefault="000E4B36">
      <w:pPr>
        <w:pBdr>
          <w:top w:val="single" w:sz="4" w:space="0" w:color="000000"/>
          <w:left w:val="single" w:sz="4" w:space="0" w:color="000000"/>
          <w:bottom w:val="single" w:sz="19" w:space="0" w:color="000000"/>
          <w:right w:val="single" w:sz="19" w:space="0" w:color="000000"/>
        </w:pBd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:rsidR="001E2182" w:rsidRDefault="000E4B36">
      <w:pPr>
        <w:pBdr>
          <w:top w:val="single" w:sz="4" w:space="0" w:color="000000"/>
          <w:left w:val="single" w:sz="4" w:space="0" w:color="000000"/>
          <w:bottom w:val="single" w:sz="19" w:space="0" w:color="000000"/>
          <w:right w:val="single" w:sz="19" w:space="0" w:color="000000"/>
        </w:pBdr>
        <w:spacing w:after="56" w:line="259" w:lineRule="auto"/>
        <w:ind w:left="65" w:firstLine="0"/>
        <w:jc w:val="center"/>
      </w:pPr>
      <w:r>
        <w:rPr>
          <w:b/>
          <w:sz w:val="20"/>
        </w:rPr>
        <w:t xml:space="preserve">ENSEIGNEMENT SUPERIEUR DE TYPE COURT </w:t>
      </w:r>
    </w:p>
    <w:p w:rsidR="001E2182" w:rsidRDefault="000E4B36">
      <w:pPr>
        <w:pBdr>
          <w:top w:val="single" w:sz="4" w:space="0" w:color="000000"/>
          <w:left w:val="single" w:sz="4" w:space="0" w:color="000000"/>
          <w:bottom w:val="single" w:sz="19" w:space="0" w:color="000000"/>
          <w:right w:val="single" w:sz="19" w:space="0" w:color="000000"/>
        </w:pBdr>
        <w:spacing w:after="0" w:line="259" w:lineRule="auto"/>
        <w:ind w:left="65" w:firstLine="0"/>
        <w:jc w:val="left"/>
      </w:pPr>
      <w:r>
        <w:rPr>
          <w:b/>
          <w:sz w:val="28"/>
        </w:rPr>
        <w:t xml:space="preserve"> </w:t>
      </w:r>
    </w:p>
    <w:p w:rsidR="001E2182" w:rsidRDefault="000E4B36">
      <w:pPr>
        <w:spacing w:after="146" w:line="259" w:lineRule="auto"/>
        <w:ind w:left="96" w:firstLine="0"/>
        <w:jc w:val="left"/>
      </w:pPr>
      <w:r>
        <w:t xml:space="preserve"> </w:t>
      </w:r>
    </w:p>
    <w:p w:rsidR="001E2182" w:rsidRDefault="000E4B36">
      <w:pPr>
        <w:pStyle w:val="Titre2"/>
        <w:ind w:left="9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FINALITES DE L’UNITE D'ENSEIGNEMENT </w:t>
      </w:r>
    </w:p>
    <w:p w:rsidR="001E2182" w:rsidRDefault="000E4B36">
      <w:pPr>
        <w:pStyle w:val="Titre3"/>
        <w:spacing w:after="134"/>
        <w:ind w:left="466"/>
      </w:pPr>
      <w:r>
        <w:t>1.1.</w:t>
      </w:r>
      <w:r>
        <w:rPr>
          <w:rFonts w:ascii="Arial" w:eastAsia="Arial" w:hAnsi="Arial" w:cs="Arial"/>
        </w:rPr>
        <w:t xml:space="preserve"> </w:t>
      </w:r>
      <w:r>
        <w:t>Finalités générales</w:t>
      </w:r>
      <w:r>
        <w:t xml:space="preserve"> </w:t>
      </w:r>
    </w:p>
    <w:p w:rsidR="001E2182" w:rsidRDefault="000E4B36">
      <w:pPr>
        <w:spacing w:after="165"/>
      </w:pPr>
      <w:r>
        <w:t xml:space="preserve">Conformément à l’article 7 du décret de la Communauté française du 16 avril 1991 organisant l'enseignement de promotion sociale, cette unité d'enseignement doit : </w:t>
      </w:r>
    </w:p>
    <w:p w:rsidR="001E2182" w:rsidRDefault="000E4B36">
      <w:pPr>
        <w:numPr>
          <w:ilvl w:val="0"/>
          <w:numId w:val="1"/>
        </w:numPr>
        <w:ind w:hanging="293"/>
      </w:pPr>
      <w:proofErr w:type="gramStart"/>
      <w:r>
        <w:t>concourir</w:t>
      </w:r>
      <w:proofErr w:type="gramEnd"/>
      <w:r>
        <w:t xml:space="preserve"> à l’épanouissement individuel en promouvant une meilleure insertion professionne</w:t>
      </w:r>
      <w:r>
        <w:t xml:space="preserve">lle, sociale, culturelle et scolaire ; </w:t>
      </w:r>
    </w:p>
    <w:p w:rsidR="001E2182" w:rsidRDefault="000E4B36">
      <w:pPr>
        <w:numPr>
          <w:ilvl w:val="0"/>
          <w:numId w:val="1"/>
        </w:numPr>
        <w:ind w:hanging="293"/>
      </w:pPr>
      <w:proofErr w:type="gramStart"/>
      <w:r>
        <w:t>répondre</w:t>
      </w:r>
      <w:proofErr w:type="gramEnd"/>
      <w:r>
        <w:t xml:space="preserve"> aux besoins et demandes en formation émanant des entreprises, des administrations, de l’enseignement et d’une manière générale des milieux socioéconomiques et culturels. </w:t>
      </w:r>
    </w:p>
    <w:p w:rsidR="001E2182" w:rsidRDefault="000E4B36">
      <w:pPr>
        <w:pStyle w:val="Titre3"/>
        <w:spacing w:after="123"/>
        <w:ind w:left="531"/>
      </w:pPr>
      <w:r>
        <w:t xml:space="preserve">1.2. Finalités particulières </w:t>
      </w:r>
    </w:p>
    <w:p w:rsidR="001E2182" w:rsidRDefault="000E4B36">
      <w:r>
        <w:t>L’unit</w:t>
      </w:r>
      <w:r>
        <w:t xml:space="preserve">é d’enseignement vise à permettre à l'étudiant d’acquérir des techniques en matière de management d’équipes en milieu professionnel. </w:t>
      </w:r>
    </w:p>
    <w:p w:rsidR="001E2182" w:rsidRDefault="000E4B36">
      <w:pPr>
        <w:spacing w:after="99" w:line="259" w:lineRule="auto"/>
        <w:ind w:left="816" w:firstLine="0"/>
        <w:jc w:val="left"/>
      </w:pPr>
      <w:r>
        <w:t xml:space="preserve"> </w:t>
      </w:r>
    </w:p>
    <w:p w:rsidR="001E2182" w:rsidRDefault="000E4B36">
      <w:pPr>
        <w:pStyle w:val="Titre2"/>
        <w:ind w:left="9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CAPACITES PREALABLES REQUISES </w:t>
      </w:r>
    </w:p>
    <w:p w:rsidR="001E2182" w:rsidRDefault="000E4B36">
      <w:pPr>
        <w:pStyle w:val="Titre3"/>
        <w:spacing w:after="45" w:line="349" w:lineRule="auto"/>
        <w:ind w:left="816" w:right="7095" w:hanging="360"/>
      </w:pPr>
      <w:r>
        <w:t xml:space="preserve">2.1. Capacités En français, </w:t>
      </w:r>
    </w:p>
    <w:p w:rsidR="001E2182" w:rsidRDefault="000E4B36">
      <w:pPr>
        <w:spacing w:after="0" w:line="339" w:lineRule="auto"/>
        <w:ind w:left="814" w:right="743"/>
      </w:pP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t xml:space="preserve">rédiger un résumé d’un texte d’intérêt général ou de vulgarisation scientifique ; </w:t>
      </w: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t xml:space="preserve">produire une réflexion critique, structurée, pertinente et cohérente.  </w:t>
      </w:r>
    </w:p>
    <w:p w:rsidR="001E2182" w:rsidRDefault="000E4B36">
      <w:pPr>
        <w:spacing w:after="97" w:line="259" w:lineRule="auto"/>
        <w:ind w:left="466"/>
        <w:jc w:val="left"/>
      </w:pPr>
      <w:r>
        <w:rPr>
          <w:b/>
        </w:rPr>
        <w:t xml:space="preserve">2.2. Titre pouvant en tenir lieu </w:t>
      </w:r>
    </w:p>
    <w:p w:rsidR="001E2182" w:rsidRDefault="000E4B36">
      <w:pPr>
        <w:ind w:left="814"/>
      </w:pPr>
      <w:r>
        <w:t xml:space="preserve">Certificat d'enseignement secondaire supérieur (CESS). </w:t>
      </w:r>
    </w:p>
    <w:p w:rsidR="001E2182" w:rsidRDefault="000E4B36">
      <w:pPr>
        <w:spacing w:after="101" w:line="259" w:lineRule="auto"/>
        <w:ind w:left="96" w:firstLine="0"/>
        <w:jc w:val="left"/>
      </w:pPr>
      <w:r>
        <w:t xml:space="preserve"> </w:t>
      </w:r>
    </w:p>
    <w:p w:rsidR="001E2182" w:rsidRDefault="000E4B36">
      <w:pPr>
        <w:pStyle w:val="Titre2"/>
        <w:ind w:left="91"/>
      </w:pPr>
      <w:r>
        <w:t>3.</w:t>
      </w:r>
      <w:r>
        <w:rPr>
          <w:rFonts w:ascii="Arial" w:eastAsia="Arial" w:hAnsi="Arial" w:cs="Arial"/>
        </w:rPr>
        <w:t xml:space="preserve"> </w:t>
      </w:r>
      <w:r>
        <w:t>ACQU</w:t>
      </w:r>
      <w:r>
        <w:t xml:space="preserve">IS D'APPRENTISSAGE </w:t>
      </w:r>
    </w:p>
    <w:p w:rsidR="001E2182" w:rsidRDefault="000E4B36">
      <w:pPr>
        <w:spacing w:after="36" w:line="371" w:lineRule="auto"/>
        <w:ind w:left="523" w:right="7" w:firstLine="0"/>
      </w:pPr>
      <w:r>
        <w:rPr>
          <w:b/>
        </w:rPr>
        <w:t xml:space="preserve">Pour atteindre le seuil de réussite, l'étudiant sera capable, </w:t>
      </w:r>
      <w:r>
        <w:rPr>
          <w:i/>
        </w:rPr>
        <w:t xml:space="preserve">à travers d’une situation problématique issue de la vie </w:t>
      </w:r>
      <w:proofErr w:type="gramStart"/>
      <w:r>
        <w:rPr>
          <w:i/>
        </w:rPr>
        <w:t>professionnelle,  dans</w:t>
      </w:r>
      <w:proofErr w:type="gramEnd"/>
      <w:r>
        <w:rPr>
          <w:i/>
        </w:rPr>
        <w:t xml:space="preserve"> le respect des consignes précisées par le chargé de cours et en disposant de sa documentation, </w:t>
      </w:r>
    </w:p>
    <w:p w:rsidR="001E2182" w:rsidRDefault="000E4B36">
      <w:pPr>
        <w:numPr>
          <w:ilvl w:val="0"/>
          <w:numId w:val="2"/>
        </w:numPr>
        <w:spacing w:after="133"/>
        <w:ind w:hanging="425"/>
      </w:pPr>
      <w:proofErr w:type="gramStart"/>
      <w:r>
        <w:t>d'analyser</w:t>
      </w:r>
      <w:proofErr w:type="gramEnd"/>
      <w:r>
        <w:t xml:space="preserve"> la situation en faisant appel à une méthode de management d’équipe ;  </w:t>
      </w:r>
    </w:p>
    <w:p w:rsidR="001E2182" w:rsidRDefault="000E4B36">
      <w:pPr>
        <w:numPr>
          <w:ilvl w:val="0"/>
          <w:numId w:val="2"/>
        </w:numPr>
        <w:spacing w:after="18" w:line="352" w:lineRule="auto"/>
        <w:ind w:hanging="425"/>
      </w:pPr>
      <w:proofErr w:type="gramStart"/>
      <w:r>
        <w:t>de</w:t>
      </w:r>
      <w:proofErr w:type="gramEnd"/>
      <w:r>
        <w:t xml:space="preserve"> proposer des comportements alternatifs en vue d'un meilleur fonctionnement de l’équipe. </w:t>
      </w:r>
      <w:r>
        <w:rPr>
          <w:b/>
        </w:rPr>
        <w:t>Pour la détermination du degré de maîtrise, il sera tenu compte des critères suiva</w:t>
      </w:r>
      <w:r>
        <w:rPr>
          <w:b/>
        </w:rPr>
        <w:t xml:space="preserve">nts : </w:t>
      </w:r>
    </w:p>
    <w:p w:rsidR="001E2182" w:rsidRDefault="000E4B36">
      <w:pPr>
        <w:numPr>
          <w:ilvl w:val="0"/>
          <w:numId w:val="2"/>
        </w:numPr>
        <w:ind w:hanging="425"/>
      </w:pPr>
      <w:proofErr w:type="gramStart"/>
      <w:r>
        <w:t>niveau</w:t>
      </w:r>
      <w:proofErr w:type="gramEnd"/>
      <w:r>
        <w:t xml:space="preserve"> de cohérence : la capacité à établir une majorité de liens logiques pour former un ensemble organisé, </w:t>
      </w:r>
    </w:p>
    <w:p w:rsidR="001E2182" w:rsidRDefault="000E4B36">
      <w:pPr>
        <w:numPr>
          <w:ilvl w:val="0"/>
          <w:numId w:val="2"/>
        </w:numPr>
        <w:spacing w:after="168"/>
        <w:ind w:hanging="425"/>
      </w:pPr>
      <w:proofErr w:type="gramStart"/>
      <w:r>
        <w:t>niveau</w:t>
      </w:r>
      <w:proofErr w:type="gramEnd"/>
      <w:r>
        <w:t xml:space="preserve"> de précision : la clarté, la concision, la rigueur au niveau de la terminologie, des concepts et des techniques/principes/modèles, </w:t>
      </w:r>
    </w:p>
    <w:p w:rsidR="001E2182" w:rsidRDefault="000E4B36">
      <w:pPr>
        <w:numPr>
          <w:ilvl w:val="0"/>
          <w:numId w:val="2"/>
        </w:numPr>
        <w:spacing w:after="723"/>
        <w:ind w:hanging="425"/>
      </w:pPr>
      <w:proofErr w:type="gramStart"/>
      <w:r>
        <w:t>niveau</w:t>
      </w:r>
      <w:proofErr w:type="gramEnd"/>
      <w:r>
        <w:t xml:space="preserve"> d’intégration : la capacité à s’approprier des notions, concepts, techniques et démarches en les intégrant dans son analyse, son argumentation, sa pratique ou la recherche de solutions, </w:t>
      </w:r>
    </w:p>
    <w:p w:rsidR="001E2182" w:rsidRDefault="000E4B36">
      <w:pPr>
        <w:tabs>
          <w:tab w:val="center" w:pos="4633"/>
          <w:tab w:val="right" w:pos="9176"/>
        </w:tabs>
        <w:spacing w:after="359" w:line="259" w:lineRule="auto"/>
        <w:ind w:left="0" w:right="-12" w:firstLine="0"/>
        <w:jc w:val="left"/>
      </w:pPr>
      <w:r>
        <w:rPr>
          <w:color w:val="002060"/>
          <w:sz w:val="18"/>
        </w:rPr>
        <w:lastRenderedPageBreak/>
        <w:t xml:space="preserve">Eléments de </w:t>
      </w:r>
      <w:proofErr w:type="gramStart"/>
      <w:r>
        <w:rPr>
          <w:color w:val="002060"/>
          <w:sz w:val="18"/>
        </w:rPr>
        <w:t xml:space="preserve">management  </w:t>
      </w:r>
      <w:r>
        <w:rPr>
          <w:color w:val="002060"/>
          <w:sz w:val="18"/>
        </w:rPr>
        <w:tab/>
      </w:r>
      <w:proofErr w:type="gramEnd"/>
      <w:r>
        <w:rPr>
          <w:color w:val="002060"/>
          <w:sz w:val="18"/>
        </w:rPr>
        <w:t xml:space="preserve"> </w:t>
      </w:r>
      <w:r>
        <w:rPr>
          <w:color w:val="002060"/>
          <w:sz w:val="18"/>
        </w:rPr>
        <w:tab/>
        <w:t xml:space="preserve">Page 2 sur 3 </w:t>
      </w:r>
    </w:p>
    <w:p w:rsidR="001E2182" w:rsidRDefault="000E4B36">
      <w:pPr>
        <w:numPr>
          <w:ilvl w:val="0"/>
          <w:numId w:val="2"/>
        </w:numPr>
        <w:ind w:hanging="425"/>
      </w:pPr>
      <w:proofErr w:type="gramStart"/>
      <w:r>
        <w:t>niveau</w:t>
      </w:r>
      <w:proofErr w:type="gramEnd"/>
      <w:r>
        <w:t xml:space="preserve"> d’autonomie : </w:t>
      </w:r>
      <w:r>
        <w:t xml:space="preserve">la capacité de faire preuve d’initiatives démontrant une réflexion personnelle basée sur une exploitation des ressources et des idées en interdépendance avec son environnement. </w:t>
      </w:r>
    </w:p>
    <w:p w:rsidR="001E2182" w:rsidRDefault="000E4B36">
      <w:pPr>
        <w:spacing w:after="99" w:line="259" w:lineRule="auto"/>
        <w:ind w:left="948" w:firstLine="0"/>
        <w:jc w:val="left"/>
      </w:pPr>
      <w:r>
        <w:t xml:space="preserve"> </w:t>
      </w:r>
    </w:p>
    <w:p w:rsidR="001E2182" w:rsidRDefault="000E4B36">
      <w:pPr>
        <w:pStyle w:val="Titre2"/>
        <w:spacing w:after="136"/>
        <w:ind w:left="91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PROGRAMME </w:t>
      </w:r>
    </w:p>
    <w:p w:rsidR="001E2182" w:rsidRDefault="000E4B36">
      <w:pPr>
        <w:spacing w:after="1" w:line="350" w:lineRule="auto"/>
        <w:ind w:left="518" w:right="624"/>
        <w:jc w:val="left"/>
      </w:pPr>
      <w:r>
        <w:t xml:space="preserve">L’étudiant sera capable : </w:t>
      </w:r>
      <w:r>
        <w:rPr>
          <w:i/>
        </w:rPr>
        <w:t xml:space="preserve">à partir d'exemples issus de la vie </w:t>
      </w:r>
      <w:r>
        <w:rPr>
          <w:i/>
        </w:rPr>
        <w:t xml:space="preserve">professionnelle, décrivant un processus de management, en s'aidant de sa documentation,  </w:t>
      </w:r>
    </w:p>
    <w:p w:rsidR="001E2182" w:rsidRDefault="000E4B36">
      <w:pPr>
        <w:spacing w:after="114" w:line="259" w:lineRule="auto"/>
        <w:ind w:left="518" w:right="624"/>
        <w:jc w:val="left"/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consignes fournies par le chargé de cours, </w:t>
      </w:r>
    </w:p>
    <w:p w:rsidR="001E2182" w:rsidRDefault="000E4B36">
      <w:pPr>
        <w:numPr>
          <w:ilvl w:val="0"/>
          <w:numId w:val="3"/>
        </w:numPr>
        <w:ind w:hanging="425"/>
      </w:pPr>
      <w:proofErr w:type="gramStart"/>
      <w:r>
        <w:t>de</w:t>
      </w:r>
      <w:proofErr w:type="gramEnd"/>
      <w:r>
        <w:t xml:space="preserve"> déterminer les différents styles de leadership et de management ;</w:t>
      </w:r>
      <w:r>
        <w:rPr>
          <w:b/>
        </w:rPr>
        <w:t xml:space="preserve"> </w:t>
      </w:r>
    </w:p>
    <w:p w:rsidR="001E2182" w:rsidRDefault="000E4B36">
      <w:pPr>
        <w:numPr>
          <w:ilvl w:val="0"/>
          <w:numId w:val="3"/>
        </w:numPr>
        <w:ind w:hanging="425"/>
      </w:pPr>
      <w:proofErr w:type="gramStart"/>
      <w:r>
        <w:t>d'utiliser</w:t>
      </w:r>
      <w:proofErr w:type="gramEnd"/>
      <w:r>
        <w:t xml:space="preserve"> les applications professionnelles de la dynamique de groupe ; </w:t>
      </w:r>
    </w:p>
    <w:p w:rsidR="001E2182" w:rsidRDefault="000E4B36">
      <w:pPr>
        <w:numPr>
          <w:ilvl w:val="0"/>
          <w:numId w:val="3"/>
        </w:numPr>
        <w:spacing w:after="169"/>
        <w:ind w:hanging="425"/>
      </w:pPr>
      <w:proofErr w:type="gramStart"/>
      <w:r>
        <w:t>de</w:t>
      </w:r>
      <w:proofErr w:type="gramEnd"/>
      <w:r>
        <w:t xml:space="preserve"> développer un contexte relationnel efficace en utilisant des outils de la communication et du management ; </w:t>
      </w:r>
    </w:p>
    <w:p w:rsidR="001E2182" w:rsidRDefault="000E4B36">
      <w:pPr>
        <w:numPr>
          <w:ilvl w:val="0"/>
          <w:numId w:val="3"/>
        </w:numPr>
        <w:spacing w:after="73"/>
        <w:ind w:hanging="425"/>
      </w:pPr>
      <w:proofErr w:type="gramStart"/>
      <w:r>
        <w:t>d’identifier</w:t>
      </w:r>
      <w:proofErr w:type="gramEnd"/>
      <w:r>
        <w:t xml:space="preserve"> et d’appliquer les techniques de base de gestion de confli</w:t>
      </w:r>
      <w:r>
        <w:t xml:space="preserve">ts. </w:t>
      </w:r>
    </w:p>
    <w:p w:rsidR="001E2182" w:rsidRDefault="000E4B36">
      <w:pPr>
        <w:spacing w:after="101" w:line="259" w:lineRule="auto"/>
        <w:ind w:left="1229" w:firstLine="0"/>
        <w:jc w:val="left"/>
      </w:pPr>
      <w:r>
        <w:t xml:space="preserve"> </w:t>
      </w:r>
    </w:p>
    <w:p w:rsidR="001E2182" w:rsidRDefault="000E4B36">
      <w:pPr>
        <w:spacing w:after="97" w:line="259" w:lineRule="auto"/>
        <w:ind w:left="91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CONSTITUTION DES GROUPES OU REGROUPEMENT </w:t>
      </w:r>
    </w:p>
    <w:p w:rsidR="001E2182" w:rsidRDefault="000E4B36">
      <w:pPr>
        <w:ind w:left="518"/>
      </w:pPr>
      <w:r>
        <w:t xml:space="preserve">Aucune recommandation particulière. </w:t>
      </w:r>
    </w:p>
    <w:p w:rsidR="001E2182" w:rsidRDefault="000E4B36">
      <w:pPr>
        <w:spacing w:after="99" w:line="259" w:lineRule="auto"/>
        <w:ind w:left="96" w:firstLine="0"/>
        <w:jc w:val="left"/>
      </w:pPr>
      <w:r>
        <w:t xml:space="preserve"> </w:t>
      </w:r>
    </w:p>
    <w:p w:rsidR="001E2182" w:rsidRDefault="000E4B36">
      <w:pPr>
        <w:pStyle w:val="Titre2"/>
        <w:ind w:left="91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CHARGE(S) DE COURS </w:t>
      </w:r>
    </w:p>
    <w:p w:rsidR="001E2182" w:rsidRDefault="000E4B36">
      <w:pPr>
        <w:ind w:left="518"/>
      </w:pPr>
      <w:r>
        <w:t xml:space="preserve">Le chargé de cours sera un enseignant ou un expert. </w:t>
      </w:r>
    </w:p>
    <w:p w:rsidR="001E2182" w:rsidRDefault="000E4B36">
      <w:pPr>
        <w:ind w:left="518"/>
      </w:pPr>
      <w:r>
        <w:t>L’expert devra justifier de compétences particulières issues d’une expérience professionn</w:t>
      </w:r>
      <w:r>
        <w:t xml:space="preserve">elle actualisée en relation avec la charge de cours qui lui est attribuée. </w:t>
      </w:r>
    </w:p>
    <w:p w:rsidR="001E2182" w:rsidRDefault="000E4B36">
      <w:pPr>
        <w:spacing w:after="144" w:line="259" w:lineRule="auto"/>
        <w:ind w:left="523" w:firstLine="0"/>
        <w:jc w:val="left"/>
      </w:pPr>
      <w:r>
        <w:t xml:space="preserve"> </w:t>
      </w:r>
    </w:p>
    <w:p w:rsidR="001E2182" w:rsidRDefault="000E4B36">
      <w:pPr>
        <w:pStyle w:val="Titre2"/>
        <w:ind w:left="91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HORAIRE MINIMUM DE L’UNITE D'ENSEIGNEMENT </w:t>
      </w:r>
    </w:p>
    <w:p w:rsidR="001E2182" w:rsidRDefault="000E4B36">
      <w:pPr>
        <w:spacing w:after="0" w:line="259" w:lineRule="auto"/>
        <w:ind w:left="96" w:firstLine="0"/>
        <w:jc w:val="left"/>
      </w:pPr>
      <w:r>
        <w:t xml:space="preserve"> </w:t>
      </w:r>
    </w:p>
    <w:tbl>
      <w:tblPr>
        <w:tblStyle w:val="TableGrid"/>
        <w:tblW w:w="9201" w:type="dxa"/>
        <w:tblInd w:w="34" w:type="dxa"/>
        <w:tblCellMar>
          <w:top w:w="14" w:type="dxa"/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3389"/>
        <w:gridCol w:w="1700"/>
        <w:gridCol w:w="1844"/>
        <w:gridCol w:w="2268"/>
      </w:tblGrid>
      <w:tr w:rsidR="001E2182">
        <w:trPr>
          <w:trHeight w:val="396"/>
        </w:trPr>
        <w:tc>
          <w:tcPr>
            <w:tcW w:w="33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E2182" w:rsidRDefault="000E4B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7.1. Dénomination des cours 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>Classement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44" w:firstLine="0"/>
              <w:jc w:val="center"/>
            </w:pPr>
            <w:r>
              <w:rPr>
                <w:b/>
              </w:rPr>
              <w:t xml:space="preserve">Code U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2182" w:rsidRDefault="000E4B36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 xml:space="preserve">Nombre de périodes </w:t>
            </w:r>
          </w:p>
        </w:tc>
      </w:tr>
      <w:tr w:rsidR="001E2182">
        <w:trPr>
          <w:trHeight w:val="266"/>
        </w:trPr>
        <w:tc>
          <w:tcPr>
            <w:tcW w:w="3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0" w:firstLine="0"/>
              <w:jc w:val="left"/>
            </w:pPr>
            <w:r>
              <w:t xml:space="preserve">Eléments de management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38" w:firstLine="0"/>
              <w:jc w:val="center"/>
            </w:pPr>
            <w:r>
              <w:t xml:space="preserve">CT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t xml:space="preserve">B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t xml:space="preserve">16 </w:t>
            </w:r>
          </w:p>
        </w:tc>
      </w:tr>
      <w:tr w:rsidR="001E2182">
        <w:trPr>
          <w:trHeight w:val="269"/>
        </w:trPr>
        <w:tc>
          <w:tcPr>
            <w:tcW w:w="3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E2182" w:rsidRDefault="000E4B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7.2. Part d'autonomie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2182" w:rsidRDefault="001E21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t xml:space="preserve">P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t xml:space="preserve">4 </w:t>
            </w:r>
          </w:p>
        </w:tc>
      </w:tr>
      <w:tr w:rsidR="001E2182">
        <w:trPr>
          <w:trHeight w:val="269"/>
        </w:trPr>
        <w:tc>
          <w:tcPr>
            <w:tcW w:w="33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E2182" w:rsidRDefault="000E4B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Total des périodes 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2182" w:rsidRDefault="001E21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2182" w:rsidRDefault="001E21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1E2182">
        <w:trPr>
          <w:trHeight w:val="274"/>
        </w:trPr>
        <w:tc>
          <w:tcPr>
            <w:tcW w:w="33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E2182" w:rsidRDefault="000E4B3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Nombre d’ECTS 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E2182" w:rsidRDefault="001E21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E2182" w:rsidRDefault="001E218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E2182" w:rsidRDefault="000E4B3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</w:tbl>
    <w:p w:rsidR="001E2182" w:rsidRDefault="000E4B36">
      <w:pPr>
        <w:spacing w:after="4177" w:line="259" w:lineRule="auto"/>
        <w:ind w:left="96" w:firstLine="0"/>
        <w:jc w:val="left"/>
      </w:pPr>
      <w:r>
        <w:t xml:space="preserve"> </w:t>
      </w:r>
    </w:p>
    <w:p w:rsidR="001E2182" w:rsidRDefault="000E4B36">
      <w:pPr>
        <w:tabs>
          <w:tab w:val="center" w:pos="4633"/>
          <w:tab w:val="right" w:pos="9176"/>
        </w:tabs>
        <w:spacing w:after="359" w:line="259" w:lineRule="auto"/>
        <w:ind w:left="0" w:right="-12" w:firstLine="0"/>
        <w:jc w:val="left"/>
      </w:pPr>
      <w:r>
        <w:rPr>
          <w:color w:val="002060"/>
          <w:sz w:val="18"/>
        </w:rPr>
        <w:lastRenderedPageBreak/>
        <w:t xml:space="preserve">Eléments de </w:t>
      </w:r>
      <w:proofErr w:type="gramStart"/>
      <w:r>
        <w:rPr>
          <w:color w:val="002060"/>
          <w:sz w:val="18"/>
        </w:rPr>
        <w:t xml:space="preserve">management  </w:t>
      </w:r>
      <w:r>
        <w:rPr>
          <w:color w:val="002060"/>
          <w:sz w:val="18"/>
        </w:rPr>
        <w:tab/>
      </w:r>
      <w:proofErr w:type="gramEnd"/>
      <w:r>
        <w:rPr>
          <w:color w:val="002060"/>
          <w:sz w:val="18"/>
        </w:rPr>
        <w:t xml:space="preserve"> </w:t>
      </w:r>
      <w:r>
        <w:rPr>
          <w:color w:val="002060"/>
          <w:sz w:val="18"/>
        </w:rPr>
        <w:tab/>
        <w:t xml:space="preserve">Page 3 sur 3 </w:t>
      </w:r>
    </w:p>
    <w:sectPr w:rsidR="001E2182">
      <w:pgSz w:w="11904" w:h="16836"/>
      <w:pgMar w:top="1003" w:right="1407" w:bottom="717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0542"/>
    <w:multiLevelType w:val="hybridMultilevel"/>
    <w:tmpl w:val="EFC4C5E2"/>
    <w:lvl w:ilvl="0" w:tplc="EC5ADB60">
      <w:start w:val="1"/>
      <w:numFmt w:val="bullet"/>
      <w:lvlText w:val=""/>
      <w:lvlJc w:val="left"/>
      <w:pPr>
        <w:ind w:left="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10297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9C71E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28366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923FA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6E85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DAAA8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90FCF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A523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B0971"/>
    <w:multiLevelType w:val="hybridMultilevel"/>
    <w:tmpl w:val="D2AA7F7A"/>
    <w:lvl w:ilvl="0" w:tplc="FB70AB98">
      <w:start w:val="1"/>
      <w:numFmt w:val="bullet"/>
      <w:lvlText w:val=""/>
      <w:lvlJc w:val="left"/>
      <w:pPr>
        <w:ind w:left="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C75DA">
      <w:start w:val="1"/>
      <w:numFmt w:val="bullet"/>
      <w:lvlText w:val="o"/>
      <w:lvlJc w:val="left"/>
      <w:pPr>
        <w:ind w:left="1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AE1F8">
      <w:start w:val="1"/>
      <w:numFmt w:val="bullet"/>
      <w:lvlText w:val="▪"/>
      <w:lvlJc w:val="left"/>
      <w:pPr>
        <w:ind w:left="2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C8810">
      <w:start w:val="1"/>
      <w:numFmt w:val="bullet"/>
      <w:lvlText w:val="•"/>
      <w:lvlJc w:val="left"/>
      <w:pPr>
        <w:ind w:left="3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C4D34">
      <w:start w:val="1"/>
      <w:numFmt w:val="bullet"/>
      <w:lvlText w:val="o"/>
      <w:lvlJc w:val="left"/>
      <w:pPr>
        <w:ind w:left="3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C276E0">
      <w:start w:val="1"/>
      <w:numFmt w:val="bullet"/>
      <w:lvlText w:val="▪"/>
      <w:lvlJc w:val="left"/>
      <w:pPr>
        <w:ind w:left="4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A068">
      <w:start w:val="1"/>
      <w:numFmt w:val="bullet"/>
      <w:lvlText w:val="•"/>
      <w:lvlJc w:val="left"/>
      <w:pPr>
        <w:ind w:left="5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EC8A52">
      <w:start w:val="1"/>
      <w:numFmt w:val="bullet"/>
      <w:lvlText w:val="o"/>
      <w:lvlJc w:val="left"/>
      <w:pPr>
        <w:ind w:left="5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CA62A8">
      <w:start w:val="1"/>
      <w:numFmt w:val="bullet"/>
      <w:lvlText w:val="▪"/>
      <w:lvlJc w:val="left"/>
      <w:pPr>
        <w:ind w:left="6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6298F"/>
    <w:multiLevelType w:val="hybridMultilevel"/>
    <w:tmpl w:val="3BC2D0F2"/>
    <w:lvl w:ilvl="0" w:tplc="919C9A84">
      <w:start w:val="1"/>
      <w:numFmt w:val="bullet"/>
      <w:lvlText w:val=""/>
      <w:lvlJc w:val="left"/>
      <w:pPr>
        <w:ind w:left="1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4C25C">
      <w:start w:val="1"/>
      <w:numFmt w:val="bullet"/>
      <w:lvlText w:val="o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42134">
      <w:start w:val="1"/>
      <w:numFmt w:val="bullet"/>
      <w:lvlText w:val="▪"/>
      <w:lvlJc w:val="left"/>
      <w:pPr>
        <w:ind w:left="27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87DAC">
      <w:start w:val="1"/>
      <w:numFmt w:val="bullet"/>
      <w:lvlText w:val="•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29240">
      <w:start w:val="1"/>
      <w:numFmt w:val="bullet"/>
      <w:lvlText w:val="o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AC4E80">
      <w:start w:val="1"/>
      <w:numFmt w:val="bullet"/>
      <w:lvlText w:val="▪"/>
      <w:lvlJc w:val="left"/>
      <w:pPr>
        <w:ind w:left="4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DC4554">
      <w:start w:val="1"/>
      <w:numFmt w:val="bullet"/>
      <w:lvlText w:val="•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EE4C2">
      <w:start w:val="1"/>
      <w:numFmt w:val="bullet"/>
      <w:lvlText w:val="o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2B53C">
      <w:start w:val="1"/>
      <w:numFmt w:val="bullet"/>
      <w:lvlText w:val="▪"/>
      <w:lvlJc w:val="left"/>
      <w:pPr>
        <w:ind w:left="7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82"/>
    <w:rsid w:val="000E4B36"/>
    <w:rsid w:val="001E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63479-A101-4B3A-9F2F-410D11B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8" w:line="249" w:lineRule="auto"/>
      <w:ind w:left="95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19" w:space="0" w:color="000000"/>
        <w:right w:val="single" w:sz="19" w:space="0" w:color="000000"/>
      </w:pBdr>
      <w:spacing w:after="0"/>
      <w:ind w:left="6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97"/>
      <w:ind w:left="2118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97"/>
      <w:ind w:left="21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</dc:creator>
  <cp:keywords/>
  <cp:lastModifiedBy>Giuseppe Perri</cp:lastModifiedBy>
  <cp:revision>2</cp:revision>
  <dcterms:created xsi:type="dcterms:W3CDTF">2024-07-10T09:19:00Z</dcterms:created>
  <dcterms:modified xsi:type="dcterms:W3CDTF">2024-07-10T09:19:00Z</dcterms:modified>
</cp:coreProperties>
</file>