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83" w:rsidRDefault="0098482C">
      <w:pPr>
        <w:spacing w:after="6" w:line="259" w:lineRule="auto"/>
        <w:ind w:left="0" w:firstLine="0"/>
        <w:jc w:val="right"/>
      </w:pPr>
      <w:bookmarkStart w:id="0" w:name="_GoBack"/>
      <w:bookmarkEnd w:id="0"/>
      <w:r>
        <w:rPr>
          <w:sz w:val="20"/>
        </w:rPr>
        <w:t xml:space="preserve"> </w:t>
      </w:r>
    </w:p>
    <w:p w:rsidR="00C30883" w:rsidRDefault="0098482C">
      <w:pPr>
        <w:spacing w:after="0" w:line="259" w:lineRule="auto"/>
        <w:ind w:left="10" w:right="52"/>
        <w:jc w:val="center"/>
      </w:pPr>
      <w:r>
        <w:rPr>
          <w:b/>
        </w:rPr>
        <w:t xml:space="preserve">MINISTERE DE LA COMMUNAUTE FRANCAISE </w:t>
      </w:r>
    </w:p>
    <w:p w:rsidR="00C30883" w:rsidRDefault="0098482C">
      <w:pPr>
        <w:spacing w:after="0" w:line="259" w:lineRule="auto"/>
        <w:ind w:left="5" w:firstLine="0"/>
        <w:jc w:val="center"/>
      </w:pPr>
      <w:r>
        <w:rPr>
          <w:b/>
        </w:rPr>
        <w:t xml:space="preserve"> </w:t>
      </w:r>
    </w:p>
    <w:p w:rsidR="00C30883" w:rsidRDefault="0098482C">
      <w:pPr>
        <w:spacing w:after="8" w:line="250" w:lineRule="auto"/>
        <w:ind w:left="1081" w:right="1126"/>
        <w:jc w:val="center"/>
      </w:pPr>
      <w:r>
        <w:rPr>
          <w:b/>
          <w:sz w:val="20"/>
        </w:rPr>
        <w:t xml:space="preserve">ADMINISTRATION GENERALE DE L’ENSEIGNEMENT </w:t>
      </w:r>
    </w:p>
    <w:p w:rsidR="00C30883" w:rsidRDefault="0098482C">
      <w:pPr>
        <w:spacing w:after="0" w:line="259" w:lineRule="auto"/>
        <w:ind w:left="5" w:firstLine="0"/>
        <w:jc w:val="center"/>
      </w:pPr>
      <w:r>
        <w:rPr>
          <w:b/>
        </w:rPr>
        <w:t xml:space="preserve"> </w:t>
      </w:r>
    </w:p>
    <w:p w:rsidR="00C30883" w:rsidRDefault="0098482C">
      <w:pPr>
        <w:spacing w:after="0" w:line="259" w:lineRule="auto"/>
        <w:ind w:left="10" w:right="51"/>
        <w:jc w:val="center"/>
      </w:pPr>
      <w:r>
        <w:rPr>
          <w:b/>
        </w:rPr>
        <w:t xml:space="preserve">ENSEIGNEMENT DE PROMOTION SOCIALE </w:t>
      </w:r>
    </w:p>
    <w:p w:rsidR="00C30883" w:rsidRDefault="0098482C">
      <w:pPr>
        <w:spacing w:after="5434" w:line="259" w:lineRule="auto"/>
        <w:ind w:left="5" w:firstLine="0"/>
        <w:jc w:val="center"/>
      </w:pPr>
      <w:r>
        <w:rPr>
          <w:b/>
        </w:rPr>
        <w:t xml:space="preserve"> </w:t>
      </w:r>
    </w:p>
    <w:p w:rsidR="00C30883" w:rsidRDefault="0098482C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384"/>
        <w:jc w:val="center"/>
      </w:pPr>
      <w:r>
        <w:t xml:space="preserve">DOSSIER PEDAGOGIQUE </w:t>
      </w:r>
    </w:p>
    <w:p w:rsidR="00C30883" w:rsidRDefault="0098482C">
      <w:pPr>
        <w:spacing w:after="0" w:line="259" w:lineRule="auto"/>
        <w:ind w:left="0" w:right="336" w:firstLine="0"/>
        <w:jc w:val="center"/>
      </w:pPr>
      <w:r>
        <w:rPr>
          <w:sz w:val="20"/>
        </w:rPr>
        <w:t xml:space="preserve"> </w:t>
      </w:r>
    </w:p>
    <w:p w:rsidR="00C30883" w:rsidRDefault="0098482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30883" w:rsidRDefault="0098482C">
      <w:pPr>
        <w:spacing w:after="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30883" w:rsidRDefault="0098482C">
      <w:pPr>
        <w:pStyle w:val="Titre2"/>
        <w:ind w:right="53"/>
        <w:jc w:val="center"/>
      </w:pPr>
      <w:r>
        <w:t xml:space="preserve">UNITE D'ENSEIGNEMENT </w:t>
      </w:r>
    </w:p>
    <w:p w:rsidR="00C30883" w:rsidRDefault="0098482C">
      <w:pPr>
        <w:spacing w:after="0" w:line="259" w:lineRule="auto"/>
        <w:ind w:left="0" w:firstLine="0"/>
        <w:jc w:val="center"/>
      </w:pPr>
      <w:r>
        <w:rPr>
          <w:sz w:val="20"/>
        </w:rPr>
        <w:t xml:space="preserve"> </w:t>
      </w:r>
    </w:p>
    <w:p w:rsidR="00C30883" w:rsidRDefault="0098482C">
      <w:pPr>
        <w:spacing w:after="0" w:line="259" w:lineRule="auto"/>
        <w:ind w:left="0" w:firstLine="0"/>
        <w:jc w:val="center"/>
      </w:pPr>
      <w:r>
        <w:rPr>
          <w:sz w:val="20"/>
        </w:rPr>
        <w:t xml:space="preserve"> </w:t>
      </w:r>
    </w:p>
    <w:p w:rsidR="00C30883" w:rsidRDefault="0098482C">
      <w:pPr>
        <w:spacing w:after="99" w:line="259" w:lineRule="auto"/>
        <w:ind w:left="0" w:firstLine="0"/>
        <w:jc w:val="center"/>
      </w:pPr>
      <w:r>
        <w:rPr>
          <w:sz w:val="20"/>
        </w:rPr>
        <w:t xml:space="preserve"> </w:t>
      </w:r>
    </w:p>
    <w:p w:rsidR="00C30883" w:rsidRDefault="0098482C">
      <w:pPr>
        <w:spacing w:after="0" w:line="239" w:lineRule="auto"/>
        <w:ind w:left="0" w:firstLine="0"/>
        <w:jc w:val="center"/>
      </w:pPr>
      <w:r>
        <w:rPr>
          <w:b/>
          <w:sz w:val="32"/>
        </w:rPr>
        <w:t>INFORMATION ET COMMUNICATION PROFESSIONNELLES</w:t>
      </w:r>
      <w:r>
        <w:rPr>
          <w:sz w:val="20"/>
        </w:rPr>
        <w:t xml:space="preserve"> </w:t>
      </w:r>
    </w:p>
    <w:p w:rsidR="00C30883" w:rsidRDefault="0098482C">
      <w:pPr>
        <w:spacing w:after="0" w:line="259" w:lineRule="auto"/>
        <w:ind w:left="0" w:firstLine="0"/>
        <w:jc w:val="center"/>
      </w:pPr>
      <w:r>
        <w:rPr>
          <w:sz w:val="20"/>
        </w:rPr>
        <w:t xml:space="preserve"> </w:t>
      </w:r>
    </w:p>
    <w:p w:rsidR="00C30883" w:rsidRDefault="0098482C">
      <w:pPr>
        <w:spacing w:after="0" w:line="259" w:lineRule="auto"/>
        <w:ind w:left="0" w:firstLine="0"/>
        <w:jc w:val="center"/>
      </w:pPr>
      <w:r>
        <w:rPr>
          <w:sz w:val="20"/>
        </w:rPr>
        <w:t xml:space="preserve"> </w:t>
      </w:r>
    </w:p>
    <w:p w:rsidR="00C30883" w:rsidRDefault="0098482C">
      <w:pPr>
        <w:spacing w:after="5" w:line="259" w:lineRule="auto"/>
        <w:ind w:left="0" w:firstLine="0"/>
        <w:jc w:val="center"/>
      </w:pPr>
      <w:r>
        <w:rPr>
          <w:sz w:val="20"/>
        </w:rPr>
        <w:t xml:space="preserve"> </w:t>
      </w:r>
    </w:p>
    <w:p w:rsidR="00C30883" w:rsidRDefault="0098482C">
      <w:pPr>
        <w:pStyle w:val="Titre2"/>
        <w:ind w:right="54"/>
        <w:jc w:val="center"/>
      </w:pPr>
      <w:r>
        <w:t xml:space="preserve">ENSEIGNEMENT SUPERIEUR DE TYPE COURT </w:t>
      </w:r>
    </w:p>
    <w:p w:rsidR="00C30883" w:rsidRDefault="0098482C">
      <w:pPr>
        <w:spacing w:after="0" w:line="259" w:lineRule="auto"/>
        <w:ind w:left="0" w:right="55" w:firstLine="0"/>
        <w:jc w:val="center"/>
      </w:pPr>
      <w:r>
        <w:rPr>
          <w:sz w:val="20"/>
        </w:rPr>
        <w:t>D</w:t>
      </w:r>
      <w:r>
        <w:rPr>
          <w:sz w:val="16"/>
        </w:rPr>
        <w:t xml:space="preserve">OMAINE </w:t>
      </w:r>
      <w:r>
        <w:rPr>
          <w:sz w:val="20"/>
        </w:rPr>
        <w:t>:</w:t>
      </w:r>
      <w:r>
        <w:rPr>
          <w:sz w:val="16"/>
        </w:rPr>
        <w:t xml:space="preserve"> </w:t>
      </w:r>
      <w:r>
        <w:rPr>
          <w:sz w:val="20"/>
        </w:rPr>
        <w:t>S</w:t>
      </w:r>
      <w:r>
        <w:rPr>
          <w:sz w:val="16"/>
        </w:rPr>
        <w:t>CIENCES ECONOMIQUES ET DE GESTION</w:t>
      </w:r>
      <w:r>
        <w:rPr>
          <w:sz w:val="20"/>
        </w:rPr>
        <w:t xml:space="preserve"> </w:t>
      </w:r>
    </w:p>
    <w:p w:rsidR="00C30883" w:rsidRDefault="0098482C">
      <w:pPr>
        <w:spacing w:after="0" w:line="259" w:lineRule="auto"/>
        <w:ind w:left="0" w:firstLine="0"/>
        <w:jc w:val="center"/>
      </w:pPr>
      <w:r>
        <w:rPr>
          <w:sz w:val="20"/>
        </w:rPr>
        <w:t xml:space="preserve"> </w:t>
      </w:r>
    </w:p>
    <w:p w:rsidR="00C30883" w:rsidRDefault="0098482C">
      <w:pPr>
        <w:spacing w:after="0" w:line="259" w:lineRule="auto"/>
        <w:ind w:left="0" w:firstLine="0"/>
        <w:jc w:val="center"/>
      </w:pPr>
      <w:r>
        <w:rPr>
          <w:sz w:val="20"/>
        </w:rPr>
        <w:t xml:space="preserve"> </w:t>
      </w:r>
    </w:p>
    <w:p w:rsidR="00C30883" w:rsidRDefault="0098482C">
      <w:pPr>
        <w:spacing w:after="20" w:line="259" w:lineRule="auto"/>
        <w:ind w:left="0" w:firstLine="0"/>
        <w:jc w:val="center"/>
      </w:pPr>
      <w:r>
        <w:rPr>
          <w:sz w:val="20"/>
        </w:rPr>
        <w:t xml:space="preserve"> </w:t>
      </w:r>
    </w:p>
    <w:p w:rsidR="00C30883" w:rsidRDefault="0098482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191" w:firstLine="0"/>
        <w:jc w:val="center"/>
      </w:pPr>
      <w:r>
        <w:rPr>
          <w:b/>
        </w:rPr>
        <w:t xml:space="preserve"> </w:t>
      </w:r>
    </w:p>
    <w:p w:rsidR="00C30883" w:rsidRDefault="0098482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0" w:right="191"/>
        <w:jc w:val="center"/>
      </w:pPr>
      <w:r>
        <w:rPr>
          <w:b/>
        </w:rPr>
        <w:t xml:space="preserve">CODE : 03 50 22 U 32 D2 </w:t>
      </w:r>
    </w:p>
    <w:p w:rsidR="00C30883" w:rsidRDefault="0098482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0" w:right="191"/>
        <w:jc w:val="center"/>
      </w:pPr>
      <w:r>
        <w:rPr>
          <w:b/>
        </w:rPr>
        <w:t xml:space="preserve">CODE DU DOMAINE DE FORMATION : 002 </w:t>
      </w:r>
    </w:p>
    <w:p w:rsidR="00C30883" w:rsidRDefault="0098482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0" w:right="191"/>
        <w:jc w:val="center"/>
      </w:pPr>
      <w:r>
        <w:rPr>
          <w:b/>
        </w:rPr>
        <w:t xml:space="preserve">DOCUMENT DE REFERENCE INTER-RESEAUX </w:t>
      </w:r>
    </w:p>
    <w:p w:rsidR="00C30883" w:rsidRDefault="0098482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191" w:firstLine="0"/>
        <w:jc w:val="center"/>
      </w:pPr>
      <w:r>
        <w:lastRenderedPageBreak/>
        <w:t xml:space="preserve"> </w:t>
      </w:r>
    </w:p>
    <w:p w:rsidR="00C30883" w:rsidRDefault="0098482C">
      <w:pPr>
        <w:spacing w:after="0" w:line="259" w:lineRule="auto"/>
        <w:ind w:left="0" w:firstLine="0"/>
        <w:jc w:val="center"/>
      </w:pPr>
      <w:r>
        <w:rPr>
          <w:sz w:val="20"/>
        </w:rPr>
        <w:t xml:space="preserve"> </w:t>
      </w:r>
    </w:p>
    <w:p w:rsidR="00C30883" w:rsidRDefault="0098482C">
      <w:pPr>
        <w:spacing w:after="0" w:line="259" w:lineRule="auto"/>
        <w:ind w:left="0" w:firstLine="0"/>
        <w:jc w:val="center"/>
      </w:pPr>
      <w:r>
        <w:rPr>
          <w:sz w:val="20"/>
        </w:rPr>
        <w:t xml:space="preserve"> </w:t>
      </w:r>
    </w:p>
    <w:p w:rsidR="00C30883" w:rsidRDefault="0098482C">
      <w:pPr>
        <w:spacing w:after="8" w:line="250" w:lineRule="auto"/>
        <w:ind w:left="1081" w:right="1072"/>
        <w:jc w:val="center"/>
      </w:pPr>
      <w:r>
        <w:rPr>
          <w:b/>
          <w:sz w:val="20"/>
        </w:rPr>
        <w:t xml:space="preserve">Approbation du Gouvernement de la Communauté française du 20 août 2018, sur avis conforme du Conseil général </w:t>
      </w:r>
    </w:p>
    <w:p w:rsidR="00C30883" w:rsidRDefault="0098482C">
      <w:pPr>
        <w:spacing w:after="0" w:line="259" w:lineRule="auto"/>
        <w:ind w:left="0" w:firstLine="0"/>
        <w:jc w:val="center"/>
      </w:pPr>
      <w:r>
        <w:rPr>
          <w:b/>
          <w:sz w:val="20"/>
        </w:rPr>
        <w:t xml:space="preserve"> </w:t>
      </w:r>
    </w:p>
    <w:p w:rsidR="00C30883" w:rsidRDefault="0098482C">
      <w:pPr>
        <w:pBdr>
          <w:top w:val="single" w:sz="6" w:space="0" w:color="000000"/>
          <w:left w:val="single" w:sz="6" w:space="0" w:color="000000"/>
          <w:bottom w:val="single" w:sz="30" w:space="0" w:color="000000"/>
          <w:right w:val="single" w:sz="30" w:space="0" w:color="000000"/>
        </w:pBdr>
        <w:spacing w:after="56" w:line="259" w:lineRule="auto"/>
        <w:ind w:left="20" w:firstLine="0"/>
        <w:jc w:val="center"/>
      </w:pPr>
      <w:r>
        <w:rPr>
          <w:b/>
          <w:sz w:val="20"/>
        </w:rPr>
        <w:t xml:space="preserve"> </w:t>
      </w:r>
    </w:p>
    <w:p w:rsidR="00C30883" w:rsidRDefault="0098482C">
      <w:pPr>
        <w:pStyle w:val="Titre1"/>
        <w:ind w:left="20"/>
      </w:pPr>
      <w:r>
        <w:t xml:space="preserve">INFORMATION ET COMMUNICATION PROFESSIONNELLES </w:t>
      </w:r>
    </w:p>
    <w:p w:rsidR="00C30883" w:rsidRDefault="0098482C">
      <w:pPr>
        <w:pBdr>
          <w:top w:val="single" w:sz="6" w:space="0" w:color="000000"/>
          <w:left w:val="single" w:sz="6" w:space="0" w:color="000000"/>
          <w:bottom w:val="single" w:sz="30" w:space="0" w:color="000000"/>
          <w:right w:val="single" w:sz="30" w:space="0" w:color="000000"/>
        </w:pBdr>
        <w:spacing w:after="0" w:line="259" w:lineRule="auto"/>
        <w:ind w:left="20" w:firstLine="0"/>
        <w:jc w:val="center"/>
      </w:pPr>
      <w:r>
        <w:rPr>
          <w:b/>
          <w:sz w:val="28"/>
        </w:rPr>
        <w:t xml:space="preserve"> </w:t>
      </w:r>
    </w:p>
    <w:p w:rsidR="00C30883" w:rsidRDefault="0098482C">
      <w:pPr>
        <w:pBdr>
          <w:top w:val="single" w:sz="6" w:space="0" w:color="000000"/>
          <w:left w:val="single" w:sz="6" w:space="0" w:color="000000"/>
          <w:bottom w:val="single" w:sz="30" w:space="0" w:color="000000"/>
          <w:right w:val="single" w:sz="30" w:space="0" w:color="000000"/>
        </w:pBdr>
        <w:spacing w:after="56" w:line="259" w:lineRule="auto"/>
        <w:ind w:left="20" w:firstLine="0"/>
        <w:jc w:val="center"/>
      </w:pPr>
      <w:r>
        <w:rPr>
          <w:b/>
          <w:sz w:val="20"/>
        </w:rPr>
        <w:t xml:space="preserve">ENSEIGNEMENT SUPERIEUR DE TYPE COURT </w:t>
      </w:r>
    </w:p>
    <w:p w:rsidR="00C30883" w:rsidRDefault="0098482C">
      <w:pPr>
        <w:pBdr>
          <w:top w:val="single" w:sz="6" w:space="0" w:color="000000"/>
          <w:left w:val="single" w:sz="6" w:space="0" w:color="000000"/>
          <w:bottom w:val="single" w:sz="30" w:space="0" w:color="000000"/>
          <w:right w:val="single" w:sz="30" w:space="0" w:color="000000"/>
        </w:pBdr>
        <w:spacing w:after="0" w:line="259" w:lineRule="auto"/>
        <w:ind w:left="20" w:firstLine="0"/>
        <w:jc w:val="center"/>
      </w:pPr>
      <w:r>
        <w:rPr>
          <w:b/>
          <w:sz w:val="28"/>
        </w:rPr>
        <w:t xml:space="preserve"> </w:t>
      </w:r>
    </w:p>
    <w:p w:rsidR="00C30883" w:rsidRDefault="0098482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30883" w:rsidRDefault="0098482C">
      <w:pPr>
        <w:spacing w:after="4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30883" w:rsidRDefault="0098482C">
      <w:pPr>
        <w:pStyle w:val="Titre2"/>
        <w:ind w:left="355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FINALITES DE L</w:t>
      </w:r>
      <w:r>
        <w:t>’</w:t>
      </w:r>
      <w:r>
        <w:t xml:space="preserve">UNITE D'ENSEIGNEMENT </w:t>
      </w:r>
    </w:p>
    <w:p w:rsidR="00C30883" w:rsidRDefault="0098482C">
      <w:pPr>
        <w:spacing w:after="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C30883" w:rsidRDefault="0098482C">
      <w:pPr>
        <w:pStyle w:val="Titre3"/>
        <w:spacing w:after="139"/>
        <w:ind w:left="355" w:right="0"/>
      </w:pPr>
      <w:r>
        <w:t xml:space="preserve">1.1. Finalités générales </w:t>
      </w:r>
    </w:p>
    <w:p w:rsidR="00C30883" w:rsidRDefault="0098482C">
      <w:pPr>
        <w:spacing w:after="194"/>
        <w:ind w:right="31"/>
      </w:pPr>
      <w:r>
        <w:t>Conformément à l</w:t>
      </w:r>
      <w:r>
        <w:t>’</w:t>
      </w:r>
      <w:r>
        <w:t xml:space="preserve">article 7 du décret de la Communauté française du 16 avril 1991 organisant l'enseignement de promotion sociale, cette unité d'enseignement doit : </w:t>
      </w:r>
    </w:p>
    <w:p w:rsidR="00C30883" w:rsidRDefault="0098482C">
      <w:pPr>
        <w:numPr>
          <w:ilvl w:val="0"/>
          <w:numId w:val="1"/>
        </w:numPr>
        <w:spacing w:after="195"/>
        <w:ind w:right="31" w:hanging="283"/>
      </w:pPr>
      <w:r>
        <w:t>concourir à l</w:t>
      </w:r>
      <w:r>
        <w:t>’</w:t>
      </w:r>
      <w:r>
        <w:t>épanouissement individuel en promouvant une meilleur</w:t>
      </w:r>
      <w:r>
        <w:t xml:space="preserve">e insertion professionnelle, sociale, culturelle et scolaire ; </w:t>
      </w:r>
    </w:p>
    <w:p w:rsidR="00C30883" w:rsidRDefault="0098482C">
      <w:pPr>
        <w:numPr>
          <w:ilvl w:val="0"/>
          <w:numId w:val="1"/>
        </w:numPr>
        <w:ind w:right="31" w:hanging="283"/>
      </w:pPr>
      <w:r>
        <w:t>répondre aux besoins et demandes en formation émanant des entreprises, des administrations, de l</w:t>
      </w:r>
      <w:r>
        <w:t>’</w:t>
      </w:r>
      <w:r>
        <w:t>enseignement et d</w:t>
      </w:r>
      <w:r>
        <w:t>’</w:t>
      </w:r>
      <w:r>
        <w:t xml:space="preserve">une manière générale des milieux socioéconomiques et culturels. </w:t>
      </w:r>
    </w:p>
    <w:p w:rsidR="00C30883" w:rsidRDefault="0098482C">
      <w:pPr>
        <w:spacing w:after="0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pStyle w:val="Titre3"/>
        <w:ind w:left="355" w:right="0"/>
      </w:pPr>
      <w:r>
        <w:t>1.2. Final</w:t>
      </w:r>
      <w:r>
        <w:t xml:space="preserve">ités particulières </w:t>
      </w:r>
    </w:p>
    <w:p w:rsidR="00C30883" w:rsidRDefault="0098482C">
      <w:pPr>
        <w:spacing w:after="23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spacing w:after="196"/>
        <w:ind w:right="31"/>
      </w:pPr>
      <w:r>
        <w:t>L</w:t>
      </w:r>
      <w:r>
        <w:t>’</w:t>
      </w:r>
      <w:r>
        <w:t>unité d'enseignement vise à permettre à l</w:t>
      </w:r>
      <w:r>
        <w:t>’</w:t>
      </w:r>
      <w:r>
        <w:t xml:space="preserve">étudiant : </w:t>
      </w:r>
    </w:p>
    <w:p w:rsidR="00C30883" w:rsidRDefault="0098482C">
      <w:pPr>
        <w:numPr>
          <w:ilvl w:val="0"/>
          <w:numId w:val="2"/>
        </w:numPr>
        <w:spacing w:after="159"/>
        <w:ind w:right="31" w:hanging="281"/>
      </w:pPr>
      <w:r>
        <w:t>d</w:t>
      </w:r>
      <w:r>
        <w:t>’</w:t>
      </w:r>
      <w:r>
        <w:t>acquérir des méthodes de traitement de l</w:t>
      </w:r>
      <w:r>
        <w:t>’</w:t>
      </w:r>
      <w:r>
        <w:t xml:space="preserve">information écrite ou orale ; </w:t>
      </w:r>
    </w:p>
    <w:p w:rsidR="00C30883" w:rsidRDefault="0098482C">
      <w:pPr>
        <w:numPr>
          <w:ilvl w:val="0"/>
          <w:numId w:val="2"/>
        </w:numPr>
        <w:ind w:right="31" w:hanging="281"/>
      </w:pPr>
      <w:r>
        <w:t>de produire des documents écrits et d</w:t>
      </w:r>
      <w:r>
        <w:t>’</w:t>
      </w:r>
      <w:r>
        <w:t xml:space="preserve">exprimer des messages oraux simples appropriés à des situations de communication professionnelle. </w:t>
      </w:r>
    </w:p>
    <w:p w:rsidR="00C30883" w:rsidRDefault="0098482C">
      <w:pPr>
        <w:spacing w:after="49" w:line="236" w:lineRule="auto"/>
        <w:ind w:left="0" w:right="7857" w:firstLine="0"/>
        <w:jc w:val="left"/>
      </w:pPr>
      <w:r>
        <w:t xml:space="preserve">  </w:t>
      </w:r>
    </w:p>
    <w:p w:rsidR="00C30883" w:rsidRDefault="0098482C">
      <w:pPr>
        <w:pStyle w:val="Titre2"/>
        <w:ind w:left="355"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CAPACITES PREALABLES REQUISES </w:t>
      </w:r>
    </w:p>
    <w:p w:rsidR="00C30883" w:rsidRDefault="0098482C">
      <w:pPr>
        <w:spacing w:after="0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pStyle w:val="Titre3"/>
        <w:spacing w:after="180"/>
        <w:ind w:left="355" w:right="0"/>
      </w:pPr>
      <w:r>
        <w:t xml:space="preserve">2.1. Capacités </w:t>
      </w:r>
    </w:p>
    <w:p w:rsidR="00C30883" w:rsidRDefault="0098482C">
      <w:pPr>
        <w:numPr>
          <w:ilvl w:val="0"/>
          <w:numId w:val="3"/>
        </w:numPr>
        <w:spacing w:after="157"/>
        <w:ind w:right="31" w:hanging="283"/>
      </w:pPr>
      <w:r>
        <w:t>résumer les idées essentielles d</w:t>
      </w:r>
      <w:r>
        <w:t>’</w:t>
      </w:r>
      <w:r>
        <w:t>un texte d</w:t>
      </w:r>
      <w:r>
        <w:t>’</w:t>
      </w:r>
      <w:r>
        <w:t xml:space="preserve">intérêt général et les critiquer ; </w:t>
      </w:r>
    </w:p>
    <w:p w:rsidR="00C30883" w:rsidRDefault="0098482C">
      <w:pPr>
        <w:numPr>
          <w:ilvl w:val="0"/>
          <w:numId w:val="3"/>
        </w:numPr>
        <w:ind w:right="31" w:hanging="283"/>
      </w:pPr>
      <w:r>
        <w:t>produire un message st</w:t>
      </w:r>
      <w:r>
        <w:t xml:space="preserve">ructuré qui exprime un avis, une prise de position devant un fait, un </w:t>
      </w:r>
      <w:r>
        <w:t>événement,… (des documents d’</w:t>
      </w:r>
      <w:r>
        <w:t xml:space="preserve">information pouvant être mis à sa disposition). </w:t>
      </w:r>
    </w:p>
    <w:p w:rsidR="00C30883" w:rsidRDefault="0098482C">
      <w:pPr>
        <w:spacing w:after="0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spacing w:after="0" w:line="259" w:lineRule="auto"/>
        <w:ind w:left="355"/>
        <w:jc w:val="left"/>
      </w:pPr>
      <w:r>
        <w:rPr>
          <w:b/>
        </w:rPr>
        <w:t xml:space="preserve">2.2. Titres pouvant en tenir lieu </w:t>
      </w:r>
    </w:p>
    <w:p w:rsidR="00C30883" w:rsidRDefault="0098482C">
      <w:pPr>
        <w:spacing w:after="0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ind w:right="31"/>
      </w:pPr>
      <w:r>
        <w:t xml:space="preserve">C.E.S.S. </w:t>
      </w:r>
    </w:p>
    <w:p w:rsidR="00C30883" w:rsidRDefault="0098482C">
      <w:pPr>
        <w:spacing w:after="0" w:line="259" w:lineRule="auto"/>
        <w:ind w:left="852" w:firstLine="0"/>
        <w:jc w:val="left"/>
      </w:pPr>
      <w:r>
        <w:t xml:space="preserve"> </w:t>
      </w:r>
      <w:r>
        <w:tab/>
        <w:t xml:space="preserve"> </w:t>
      </w:r>
    </w:p>
    <w:p w:rsidR="00C30883" w:rsidRDefault="0098482C">
      <w:pPr>
        <w:spacing w:after="18" w:line="259" w:lineRule="auto"/>
        <w:ind w:left="0" w:firstLine="0"/>
        <w:jc w:val="left"/>
      </w:pPr>
      <w:r>
        <w:rPr>
          <w:b/>
        </w:rPr>
        <w:t xml:space="preserve"> </w:t>
      </w:r>
    </w:p>
    <w:p w:rsidR="00C30883" w:rsidRDefault="0098482C">
      <w:pPr>
        <w:spacing w:after="0" w:line="259" w:lineRule="auto"/>
        <w:ind w:left="355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ACQUIS D'APPRENTISSAGE </w:t>
      </w:r>
    </w:p>
    <w:p w:rsidR="00C30883" w:rsidRDefault="0098482C">
      <w:pPr>
        <w:spacing w:after="19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pStyle w:val="Titre2"/>
        <w:ind w:left="355" w:right="0"/>
      </w:pPr>
      <w:r>
        <w:lastRenderedPageBreak/>
        <w:t>Pour atteindre le seuil de réussite, l</w:t>
      </w:r>
      <w:r>
        <w:t>’</w:t>
      </w:r>
      <w:r>
        <w:t>étudiant devra prouver qu</w:t>
      </w:r>
      <w:r>
        <w:t>’</w:t>
      </w:r>
      <w:r>
        <w:t xml:space="preserve">il est capable,  </w:t>
      </w:r>
    </w:p>
    <w:p w:rsidR="00C30883" w:rsidRDefault="0098482C">
      <w:pPr>
        <w:spacing w:after="0" w:line="259" w:lineRule="auto"/>
        <w:ind w:left="427" w:firstLine="0"/>
        <w:jc w:val="left"/>
      </w:pPr>
      <w:r>
        <w:t xml:space="preserve"> </w:t>
      </w:r>
    </w:p>
    <w:p w:rsidR="00C30883" w:rsidRDefault="0098482C">
      <w:pPr>
        <w:spacing w:after="19" w:line="240" w:lineRule="auto"/>
        <w:ind w:left="422" w:right="2685"/>
      </w:pPr>
      <w:r>
        <w:rPr>
          <w:i/>
        </w:rPr>
        <w:t>Face à des informations relatives à la vie professionnelle,  dans le but de produire une communication écrite ou orale adaptée,</w:t>
      </w:r>
      <w:r>
        <w:t xml:space="preserve"> </w:t>
      </w:r>
      <w:r>
        <w:rPr>
          <w:i/>
          <w:sz w:val="20"/>
        </w:rPr>
        <w:t xml:space="preserve">dans le respect des règles et usages de la </w:t>
      </w:r>
      <w:r>
        <w:rPr>
          <w:i/>
          <w:sz w:val="20"/>
        </w:rPr>
        <w:t xml:space="preserve">langue française, </w:t>
      </w:r>
    </w:p>
    <w:p w:rsidR="00C30883" w:rsidRDefault="0098482C">
      <w:pPr>
        <w:spacing w:after="59" w:line="259" w:lineRule="auto"/>
        <w:ind w:left="427" w:firstLine="0"/>
        <w:jc w:val="left"/>
      </w:pPr>
      <w:r>
        <w:rPr>
          <w:i/>
        </w:rPr>
        <w:t xml:space="preserve"> </w:t>
      </w:r>
    </w:p>
    <w:p w:rsidR="00C30883" w:rsidRDefault="0098482C">
      <w:pPr>
        <w:numPr>
          <w:ilvl w:val="0"/>
          <w:numId w:val="4"/>
        </w:numPr>
        <w:spacing w:after="71"/>
        <w:ind w:right="31" w:hanging="360"/>
      </w:pPr>
      <w:r>
        <w:t xml:space="preserve">de produire un rapport de synthèse comprenant un résumé et un commentaire critique argumenté ; </w:t>
      </w:r>
    </w:p>
    <w:p w:rsidR="00C30883" w:rsidRDefault="0098482C">
      <w:pPr>
        <w:numPr>
          <w:ilvl w:val="0"/>
          <w:numId w:val="4"/>
        </w:numPr>
        <w:ind w:right="31" w:hanging="360"/>
      </w:pPr>
      <w:r>
        <w:t>d</w:t>
      </w:r>
      <w:r>
        <w:t>’</w:t>
      </w:r>
      <w:r>
        <w:t xml:space="preserve">élaborer et de présenter un exposé oral simple.  </w:t>
      </w:r>
    </w:p>
    <w:p w:rsidR="00C30883" w:rsidRDefault="0098482C">
      <w:pPr>
        <w:spacing w:after="0" w:line="259" w:lineRule="auto"/>
        <w:ind w:left="787" w:firstLine="0"/>
        <w:jc w:val="left"/>
      </w:pPr>
      <w:r>
        <w:t xml:space="preserve"> </w:t>
      </w:r>
    </w:p>
    <w:p w:rsidR="00C30883" w:rsidRDefault="0098482C">
      <w:pPr>
        <w:spacing w:after="0" w:line="259" w:lineRule="auto"/>
        <w:ind w:left="427" w:firstLine="0"/>
        <w:jc w:val="left"/>
      </w:pPr>
      <w:r>
        <w:t xml:space="preserve"> </w:t>
      </w:r>
    </w:p>
    <w:p w:rsidR="00C30883" w:rsidRDefault="0098482C">
      <w:pPr>
        <w:spacing w:after="185" w:line="259" w:lineRule="auto"/>
        <w:ind w:left="355"/>
        <w:jc w:val="left"/>
      </w:pPr>
      <w:r>
        <w:rPr>
          <w:b/>
        </w:rPr>
        <w:t xml:space="preserve">Pour la détermination du degré de maîtrise, </w:t>
      </w:r>
      <w:r>
        <w:t>il sera tenu compte :</w:t>
      </w:r>
      <w:r>
        <w:rPr>
          <w:b/>
        </w:rPr>
        <w:t xml:space="preserve"> </w:t>
      </w:r>
    </w:p>
    <w:p w:rsidR="00C30883" w:rsidRDefault="0098482C">
      <w:pPr>
        <w:numPr>
          <w:ilvl w:val="0"/>
          <w:numId w:val="4"/>
        </w:numPr>
        <w:spacing w:after="158"/>
        <w:ind w:right="31" w:hanging="360"/>
      </w:pPr>
      <w:r>
        <w:t>du degré de précision et de clarté de l</w:t>
      </w:r>
      <w:r>
        <w:t>’</w:t>
      </w:r>
      <w:r>
        <w:t xml:space="preserve">expression, </w:t>
      </w:r>
    </w:p>
    <w:p w:rsidR="00C30883" w:rsidRDefault="0098482C">
      <w:pPr>
        <w:numPr>
          <w:ilvl w:val="0"/>
          <w:numId w:val="4"/>
        </w:numPr>
        <w:spacing w:after="75"/>
        <w:ind w:right="31" w:hanging="360"/>
      </w:pPr>
      <w:r>
        <w:t xml:space="preserve">du niveau de respect du sens des informations traitées. </w:t>
      </w:r>
    </w:p>
    <w:p w:rsidR="00C30883" w:rsidRDefault="0098482C">
      <w:pPr>
        <w:spacing w:after="0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spacing w:after="0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spacing w:after="24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pStyle w:val="Titre2"/>
        <w:ind w:left="355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PROGRAMME </w:t>
      </w:r>
    </w:p>
    <w:p w:rsidR="00C30883" w:rsidRDefault="0098482C">
      <w:pPr>
        <w:spacing w:after="0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spacing w:after="19" w:line="240" w:lineRule="auto"/>
        <w:ind w:left="422" w:right="2685"/>
      </w:pPr>
      <w:r>
        <w:rPr>
          <w:i/>
        </w:rPr>
        <w:t>Face à des informations relatives à la vie professionnelle,  dans le but de produire une communication écrite ou orale adapt</w:t>
      </w:r>
      <w:r>
        <w:rPr>
          <w:i/>
        </w:rPr>
        <w:t>ée,</w:t>
      </w:r>
      <w:r>
        <w:t xml:space="preserve"> </w:t>
      </w:r>
      <w:r>
        <w:rPr>
          <w:i/>
          <w:sz w:val="20"/>
        </w:rPr>
        <w:t xml:space="preserve">dans le respect des règles et usages de la langue française, </w:t>
      </w:r>
    </w:p>
    <w:p w:rsidR="00C30883" w:rsidRDefault="0098482C">
      <w:pPr>
        <w:spacing w:after="22" w:line="259" w:lineRule="auto"/>
        <w:ind w:left="0" w:firstLine="0"/>
        <w:jc w:val="left"/>
      </w:pPr>
      <w:r>
        <w:rPr>
          <w:i/>
        </w:rPr>
        <w:t xml:space="preserve"> </w:t>
      </w:r>
    </w:p>
    <w:p w:rsidR="00C30883" w:rsidRDefault="0098482C">
      <w:pPr>
        <w:spacing w:after="0" w:line="259" w:lineRule="auto"/>
        <w:ind w:left="355"/>
        <w:jc w:val="left"/>
      </w:pPr>
      <w:r>
        <w:rPr>
          <w:b/>
        </w:rPr>
        <w:t>l’étudiant sera capable :</w:t>
      </w:r>
      <w:r>
        <w:t xml:space="preserve"> </w:t>
      </w:r>
    </w:p>
    <w:p w:rsidR="00C30883" w:rsidRDefault="0098482C">
      <w:pPr>
        <w:spacing w:after="61" w:line="259" w:lineRule="auto"/>
        <w:ind w:left="0" w:firstLine="0"/>
        <w:jc w:val="left"/>
      </w:pPr>
      <w:r>
        <w:rPr>
          <w:i/>
        </w:rPr>
        <w:t xml:space="preserve"> </w:t>
      </w:r>
    </w:p>
    <w:p w:rsidR="00C30883" w:rsidRDefault="0098482C">
      <w:pPr>
        <w:numPr>
          <w:ilvl w:val="0"/>
          <w:numId w:val="5"/>
        </w:numPr>
        <w:spacing w:after="120"/>
        <w:ind w:right="31" w:hanging="283"/>
      </w:pPr>
      <w:r>
        <w:t xml:space="preserve">de prendre des notes selon une combinaison de techniques appropriées ; </w:t>
      </w:r>
    </w:p>
    <w:p w:rsidR="00C30883" w:rsidRDefault="0098482C">
      <w:pPr>
        <w:numPr>
          <w:ilvl w:val="0"/>
          <w:numId w:val="5"/>
        </w:numPr>
        <w:spacing w:after="0" w:line="259" w:lineRule="auto"/>
        <w:ind w:right="31" w:hanging="283"/>
      </w:pPr>
      <w:r>
        <w:t>de mettre en œuvre les différentes méthodes de traitement de l’</w:t>
      </w:r>
      <w:r>
        <w:t xml:space="preserve">information : </w:t>
      </w:r>
    </w:p>
    <w:p w:rsidR="00C30883" w:rsidRDefault="0098482C">
      <w:pPr>
        <w:numPr>
          <w:ilvl w:val="0"/>
          <w:numId w:val="5"/>
        </w:numPr>
        <w:ind w:right="31" w:hanging="283"/>
      </w:pPr>
      <w:r>
        <w:t>repérer l</w:t>
      </w:r>
      <w:r>
        <w:t>’</w:t>
      </w:r>
      <w:r>
        <w:t>agencement logique de l</w:t>
      </w:r>
      <w:r>
        <w:t>’</w:t>
      </w:r>
      <w:r>
        <w:t xml:space="preserve">argumentation ; </w:t>
      </w:r>
    </w:p>
    <w:p w:rsidR="00C30883" w:rsidRDefault="0098482C">
      <w:pPr>
        <w:numPr>
          <w:ilvl w:val="0"/>
          <w:numId w:val="5"/>
        </w:numPr>
        <w:ind w:right="31" w:hanging="283"/>
      </w:pPr>
      <w:r>
        <w:t xml:space="preserve">identifier le but essentiel du message (convaincre, séduire, informer) ; </w:t>
      </w:r>
    </w:p>
    <w:p w:rsidR="00C30883" w:rsidRDefault="0098482C">
      <w:pPr>
        <w:numPr>
          <w:ilvl w:val="0"/>
          <w:numId w:val="5"/>
        </w:numPr>
        <w:spacing w:after="193"/>
        <w:ind w:right="31" w:hanging="283"/>
      </w:pPr>
      <w:r>
        <w:t xml:space="preserve">en évaluer le caractère objectif ou subjectif ; </w:t>
      </w:r>
    </w:p>
    <w:p w:rsidR="00C30883" w:rsidRDefault="0098482C">
      <w:pPr>
        <w:numPr>
          <w:ilvl w:val="0"/>
          <w:numId w:val="5"/>
        </w:numPr>
        <w:spacing w:line="380" w:lineRule="auto"/>
        <w:ind w:right="31" w:hanging="283"/>
      </w:pPr>
      <w:r>
        <w:t xml:space="preserve">de restructurer ses notes ;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>de reformuler le message en l</w:t>
      </w:r>
      <w:r>
        <w:t>’</w:t>
      </w:r>
      <w:r>
        <w:t>adaptant au destinataire dans l</w:t>
      </w:r>
      <w:r>
        <w:t xml:space="preserve">es perspectives suivantes : </w:t>
      </w:r>
    </w:p>
    <w:p w:rsidR="00C30883" w:rsidRDefault="0098482C">
      <w:pPr>
        <w:numPr>
          <w:ilvl w:val="0"/>
          <w:numId w:val="5"/>
        </w:numPr>
        <w:ind w:right="31" w:hanging="283"/>
      </w:pPr>
      <w:r>
        <w:t xml:space="preserve">communication externe (à large diffusion ou non) ; </w:t>
      </w:r>
    </w:p>
    <w:p w:rsidR="00C30883" w:rsidRDefault="0098482C">
      <w:pPr>
        <w:numPr>
          <w:ilvl w:val="0"/>
          <w:numId w:val="5"/>
        </w:numPr>
        <w:ind w:right="31" w:hanging="283"/>
      </w:pPr>
      <w:r>
        <w:t xml:space="preserve">communication interne (confidentielle ou non) ; </w:t>
      </w:r>
    </w:p>
    <w:p w:rsidR="00C30883" w:rsidRDefault="0098482C">
      <w:pPr>
        <w:numPr>
          <w:ilvl w:val="0"/>
          <w:numId w:val="5"/>
        </w:numPr>
        <w:ind w:right="31" w:hanging="283"/>
      </w:pPr>
      <w:r>
        <w:t>rapport d</w:t>
      </w:r>
      <w:r>
        <w:t>’</w:t>
      </w:r>
      <w:r>
        <w:t>information ou d</w:t>
      </w:r>
      <w:r>
        <w:t>’</w:t>
      </w:r>
      <w:r>
        <w:t xml:space="preserve">argumentation ; </w:t>
      </w:r>
    </w:p>
    <w:p w:rsidR="00C30883" w:rsidRDefault="0098482C">
      <w:pPr>
        <w:numPr>
          <w:ilvl w:val="0"/>
          <w:numId w:val="5"/>
        </w:numPr>
        <w:ind w:right="31" w:hanging="283"/>
      </w:pPr>
      <w:r>
        <w:t>transmission de données techniques, scientifiques, statistiques ou chiffrées ... ;</w:t>
      </w:r>
      <w:r>
        <w:t xml:space="preserve"> </w:t>
      </w:r>
    </w:p>
    <w:p w:rsidR="00C30883" w:rsidRDefault="0098482C">
      <w:pPr>
        <w:numPr>
          <w:ilvl w:val="0"/>
          <w:numId w:val="5"/>
        </w:numPr>
        <w:ind w:right="31" w:hanging="283"/>
      </w:pPr>
      <w:r>
        <w:t xml:space="preserve">communication de dispositions réglementaires ou juridiques ; </w:t>
      </w:r>
    </w:p>
    <w:p w:rsidR="00C30883" w:rsidRDefault="0098482C">
      <w:pPr>
        <w:numPr>
          <w:ilvl w:val="0"/>
          <w:numId w:val="5"/>
        </w:numPr>
        <w:spacing w:after="197"/>
        <w:ind w:right="31" w:hanging="283"/>
      </w:pPr>
      <w:r>
        <w:t>élaboration d</w:t>
      </w:r>
      <w:r>
        <w:t>’</w:t>
      </w:r>
      <w:r>
        <w:t xml:space="preserve">un travail personnel ; </w:t>
      </w:r>
    </w:p>
    <w:p w:rsidR="00C30883" w:rsidRDefault="0098482C">
      <w:pPr>
        <w:numPr>
          <w:ilvl w:val="0"/>
          <w:numId w:val="5"/>
        </w:numPr>
        <w:ind w:right="31" w:hanging="283"/>
      </w:pPr>
      <w:r>
        <w:t>d</w:t>
      </w:r>
      <w:r>
        <w:t>’</w:t>
      </w:r>
      <w:r>
        <w:t>utiliser l</w:t>
      </w:r>
      <w:r>
        <w:t>’</w:t>
      </w:r>
      <w:r>
        <w:t xml:space="preserve">outil de communication approprié aux circonstances de production et de réception. </w:t>
      </w:r>
    </w:p>
    <w:p w:rsidR="00C30883" w:rsidRDefault="0098482C">
      <w:pPr>
        <w:spacing w:after="0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spacing w:after="3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30883" w:rsidRDefault="0098482C">
      <w:pPr>
        <w:pStyle w:val="Titre2"/>
        <w:ind w:left="355" w:right="0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CHARGE(S) DE COURS </w:t>
      </w:r>
    </w:p>
    <w:p w:rsidR="00C30883" w:rsidRDefault="0098482C">
      <w:pPr>
        <w:spacing w:after="0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ind w:left="437" w:right="31"/>
      </w:pPr>
      <w:r>
        <w:t xml:space="preserve">Le chargé de cours sera un enseignant ou un expert. </w:t>
      </w:r>
    </w:p>
    <w:p w:rsidR="00C30883" w:rsidRDefault="0098482C">
      <w:pPr>
        <w:spacing w:after="21" w:line="259" w:lineRule="auto"/>
        <w:ind w:left="427" w:firstLine="0"/>
        <w:jc w:val="left"/>
      </w:pPr>
      <w:r>
        <w:t xml:space="preserve"> </w:t>
      </w:r>
    </w:p>
    <w:p w:rsidR="00C30883" w:rsidRDefault="0098482C">
      <w:pPr>
        <w:ind w:left="437" w:right="31"/>
      </w:pPr>
      <w:r>
        <w:t>L</w:t>
      </w:r>
      <w:r>
        <w:t>’</w:t>
      </w:r>
      <w:r>
        <w:t>expert devra justifier de compétences particulières issues d</w:t>
      </w:r>
      <w:r>
        <w:t>’</w:t>
      </w:r>
      <w:r>
        <w:t xml:space="preserve">une expérience professionnelle actualisée en relation avec le programme du présent dossier pédagogique. </w:t>
      </w:r>
    </w:p>
    <w:p w:rsidR="00C30883" w:rsidRDefault="0098482C">
      <w:pPr>
        <w:spacing w:after="0" w:line="259" w:lineRule="auto"/>
        <w:ind w:left="427" w:firstLine="0"/>
        <w:jc w:val="left"/>
      </w:pPr>
      <w:r>
        <w:t xml:space="preserve"> </w:t>
      </w:r>
    </w:p>
    <w:p w:rsidR="00C30883" w:rsidRDefault="0098482C">
      <w:pPr>
        <w:spacing w:after="0" w:line="259" w:lineRule="auto"/>
        <w:ind w:left="427" w:firstLine="0"/>
        <w:jc w:val="left"/>
      </w:pPr>
      <w:r>
        <w:t xml:space="preserve"> </w:t>
      </w:r>
    </w:p>
    <w:p w:rsidR="00C30883" w:rsidRDefault="0098482C">
      <w:pPr>
        <w:spacing w:after="25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spacing w:after="0" w:line="259" w:lineRule="auto"/>
        <w:ind w:left="355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CONSTITUTION DES GROUPES OU REGROUPEMENT </w:t>
      </w:r>
    </w:p>
    <w:p w:rsidR="00C30883" w:rsidRDefault="0098482C">
      <w:pPr>
        <w:spacing w:after="0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ind w:left="437" w:right="31"/>
      </w:pPr>
      <w:r>
        <w:t xml:space="preserve">Aucune recommandation particulière. </w:t>
      </w:r>
    </w:p>
    <w:p w:rsidR="00C30883" w:rsidRDefault="0098482C">
      <w:pPr>
        <w:spacing w:after="0" w:line="259" w:lineRule="auto"/>
        <w:ind w:left="427" w:firstLine="0"/>
        <w:jc w:val="left"/>
      </w:pPr>
      <w:r>
        <w:t xml:space="preserve"> </w:t>
      </w:r>
    </w:p>
    <w:p w:rsidR="00C30883" w:rsidRDefault="0098482C">
      <w:pPr>
        <w:spacing w:after="0" w:line="259" w:lineRule="auto"/>
        <w:ind w:left="427" w:firstLine="0"/>
        <w:jc w:val="left"/>
      </w:pPr>
      <w:r>
        <w:t xml:space="preserve"> </w:t>
      </w:r>
    </w:p>
    <w:p w:rsidR="00C30883" w:rsidRDefault="0098482C">
      <w:pPr>
        <w:spacing w:after="22" w:line="259" w:lineRule="auto"/>
        <w:ind w:left="427" w:firstLine="0"/>
        <w:jc w:val="left"/>
      </w:pPr>
      <w:r>
        <w:t xml:space="preserve"> </w:t>
      </w:r>
    </w:p>
    <w:p w:rsidR="00C30883" w:rsidRDefault="0098482C">
      <w:pPr>
        <w:pStyle w:val="Titre2"/>
        <w:ind w:left="355" w:right="0"/>
      </w:pPr>
      <w:r>
        <w:t>7.</w:t>
      </w:r>
      <w:r>
        <w:rPr>
          <w:rFonts w:ascii="Arial" w:eastAsia="Arial" w:hAnsi="Arial" w:cs="Arial"/>
        </w:rPr>
        <w:t xml:space="preserve"> </w:t>
      </w:r>
      <w:r>
        <w:t>HORAIRE MINIMUM DE L</w:t>
      </w:r>
      <w:r>
        <w:t>’</w:t>
      </w:r>
      <w:r>
        <w:t xml:space="preserve">UNITE D'ENSEIGNEMENT </w:t>
      </w:r>
    </w:p>
    <w:p w:rsidR="00C30883" w:rsidRDefault="0098482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860" w:type="dxa"/>
        <w:tblInd w:w="427" w:type="dxa"/>
        <w:tblCellMar>
          <w:top w:w="49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57"/>
        <w:gridCol w:w="1699"/>
        <w:gridCol w:w="1702"/>
        <w:gridCol w:w="1702"/>
      </w:tblGrid>
      <w:tr w:rsidR="00C30883">
        <w:trPr>
          <w:trHeight w:val="490"/>
        </w:trPr>
        <w:tc>
          <w:tcPr>
            <w:tcW w:w="3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30883" w:rsidRDefault="0098482C">
            <w:pPr>
              <w:spacing w:after="0" w:line="259" w:lineRule="auto"/>
              <w:ind w:left="427" w:firstLine="0"/>
              <w:jc w:val="left"/>
            </w:pPr>
            <w:r>
              <w:rPr>
                <w:b/>
                <w:sz w:val="20"/>
              </w:rPr>
              <w:t xml:space="preserve">7.1. Dénomination du cours 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883" w:rsidRDefault="0098482C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 xml:space="preserve">Classement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883" w:rsidRDefault="0098482C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 xml:space="preserve">Code U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883" w:rsidRDefault="0098482C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Nombre de périodes </w:t>
            </w:r>
          </w:p>
        </w:tc>
      </w:tr>
      <w:tr w:rsidR="00C30883">
        <w:trPr>
          <w:trHeight w:val="482"/>
        </w:trPr>
        <w:tc>
          <w:tcPr>
            <w:tcW w:w="37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883" w:rsidRDefault="0098482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Information et communication professionnelles 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83" w:rsidRDefault="0098482C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CT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883" w:rsidRDefault="0098482C">
            <w:pPr>
              <w:spacing w:after="0" w:line="259" w:lineRule="auto"/>
              <w:ind w:left="335" w:firstLine="0"/>
              <w:jc w:val="center"/>
            </w:pPr>
            <w:r>
              <w:rPr>
                <w:sz w:val="20"/>
              </w:rPr>
              <w:t xml:space="preserve">B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883" w:rsidRDefault="0098482C">
            <w:pPr>
              <w:spacing w:after="0" w:line="259" w:lineRule="auto"/>
              <w:ind w:left="268" w:firstLine="0"/>
              <w:jc w:val="center"/>
            </w:pPr>
            <w:r>
              <w:rPr>
                <w:sz w:val="20"/>
              </w:rPr>
              <w:t xml:space="preserve">32 </w:t>
            </w:r>
          </w:p>
        </w:tc>
      </w:tr>
      <w:tr w:rsidR="00C30883">
        <w:trPr>
          <w:trHeight w:val="252"/>
        </w:trPr>
        <w:tc>
          <w:tcPr>
            <w:tcW w:w="37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30883" w:rsidRDefault="0098482C">
            <w:pPr>
              <w:spacing w:after="0" w:line="259" w:lineRule="auto"/>
              <w:ind w:left="427" w:firstLine="0"/>
              <w:jc w:val="left"/>
            </w:pPr>
            <w:r>
              <w:rPr>
                <w:b/>
                <w:sz w:val="20"/>
              </w:rPr>
              <w:t xml:space="preserve">7.2. Part d’autonomie 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0883" w:rsidRDefault="00C308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883" w:rsidRDefault="0098482C">
            <w:pPr>
              <w:spacing w:after="0" w:line="259" w:lineRule="auto"/>
              <w:ind w:left="361" w:firstLine="0"/>
              <w:jc w:val="center"/>
            </w:pPr>
            <w:r>
              <w:rPr>
                <w:sz w:val="20"/>
              </w:rPr>
              <w:t xml:space="preserve">P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883" w:rsidRDefault="0098482C">
            <w:pPr>
              <w:spacing w:after="0" w:line="259" w:lineRule="auto"/>
              <w:ind w:left="364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</w:tr>
      <w:tr w:rsidR="00C30883">
        <w:trPr>
          <w:trHeight w:val="262"/>
        </w:trPr>
        <w:tc>
          <w:tcPr>
            <w:tcW w:w="3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30883" w:rsidRDefault="0098482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Total des périodes </w:t>
            </w:r>
          </w:p>
        </w:tc>
        <w:tc>
          <w:tcPr>
            <w:tcW w:w="169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C30883" w:rsidRDefault="00C308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0883" w:rsidRDefault="0098482C">
            <w:pPr>
              <w:spacing w:after="0" w:line="259" w:lineRule="auto"/>
              <w:ind w:left="23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30883" w:rsidRDefault="0098482C">
            <w:pPr>
              <w:spacing w:after="0" w:line="259" w:lineRule="auto"/>
              <w:ind w:left="268" w:firstLine="0"/>
              <w:jc w:val="center"/>
            </w:pPr>
            <w:r>
              <w:rPr>
                <w:b/>
                <w:sz w:val="20"/>
              </w:rPr>
              <w:t xml:space="preserve">40 </w:t>
            </w:r>
          </w:p>
        </w:tc>
      </w:tr>
    </w:tbl>
    <w:p w:rsidR="00C30883" w:rsidRDefault="0098482C">
      <w:pPr>
        <w:spacing w:after="0" w:line="259" w:lineRule="auto"/>
        <w:ind w:left="0" w:firstLine="0"/>
        <w:jc w:val="left"/>
      </w:pPr>
      <w:r>
        <w:t xml:space="preserve"> </w:t>
      </w:r>
    </w:p>
    <w:p w:rsidR="00C30883" w:rsidRDefault="0098482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30883" w:rsidRDefault="0098482C">
      <w:pPr>
        <w:spacing w:after="0" w:line="259" w:lineRule="auto"/>
        <w:ind w:left="427" w:firstLine="0"/>
        <w:jc w:val="left"/>
      </w:pPr>
      <w:r>
        <w:rPr>
          <w:sz w:val="20"/>
        </w:rPr>
        <w:t xml:space="preserve"> </w:t>
      </w:r>
    </w:p>
    <w:p w:rsidR="00C30883" w:rsidRDefault="0098482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C30883">
      <w:footerReference w:type="even" r:id="rId7"/>
      <w:footerReference w:type="default" r:id="rId8"/>
      <w:footerReference w:type="first" r:id="rId9"/>
      <w:pgSz w:w="11906" w:h="16841"/>
      <w:pgMar w:top="1461" w:right="1364" w:bottom="1529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482C">
      <w:pPr>
        <w:spacing w:after="0" w:line="240" w:lineRule="auto"/>
      </w:pPr>
      <w:r>
        <w:separator/>
      </w:r>
    </w:p>
  </w:endnote>
  <w:endnote w:type="continuationSeparator" w:id="0">
    <w:p w:rsidR="00000000" w:rsidRDefault="00984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83" w:rsidRDefault="0098482C">
    <w:pPr>
      <w:tabs>
        <w:tab w:val="center" w:pos="5245"/>
        <w:tab w:val="right" w:pos="9124"/>
      </w:tabs>
      <w:spacing w:after="2" w:line="259" w:lineRule="auto"/>
      <w:ind w:left="0" w:firstLine="0"/>
      <w:jc w:val="left"/>
    </w:pPr>
    <w:r>
      <w:rPr>
        <w:sz w:val="18"/>
      </w:rPr>
      <w:t xml:space="preserve">UE Information et communication professionnelles </w:t>
    </w:r>
    <w:r>
      <w:rPr>
        <w:sz w:val="18"/>
      </w:rPr>
      <w:tab/>
      <w:t xml:space="preserve"> </w:t>
    </w:r>
    <w:r>
      <w:rPr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  <w:p w:rsidR="00C30883" w:rsidRDefault="0098482C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:rsidR="00C30883" w:rsidRDefault="0098482C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83" w:rsidRDefault="0098482C">
    <w:pPr>
      <w:tabs>
        <w:tab w:val="center" w:pos="5245"/>
        <w:tab w:val="right" w:pos="9124"/>
      </w:tabs>
      <w:spacing w:after="2" w:line="259" w:lineRule="auto"/>
      <w:ind w:left="0" w:firstLine="0"/>
      <w:jc w:val="left"/>
    </w:pPr>
    <w:r>
      <w:rPr>
        <w:sz w:val="18"/>
      </w:rPr>
      <w:t xml:space="preserve">UE Information et communication professionnelles </w:t>
    </w:r>
    <w:r>
      <w:rPr>
        <w:sz w:val="18"/>
      </w:rPr>
      <w:tab/>
      <w:t xml:space="preserve"> </w:t>
    </w:r>
    <w:r>
      <w:rPr>
        <w:sz w:val="18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98482C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 w:rsidRPr="0098482C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  <w:p w:rsidR="00C30883" w:rsidRDefault="0098482C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  <w:p w:rsidR="00C30883" w:rsidRDefault="0098482C">
    <w:pPr>
      <w:spacing w:after="0" w:line="259" w:lineRule="auto"/>
      <w:ind w:left="0" w:firstLine="0"/>
      <w:jc w:val="left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883" w:rsidRDefault="00C3088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482C">
      <w:pPr>
        <w:spacing w:after="0" w:line="240" w:lineRule="auto"/>
      </w:pPr>
      <w:r>
        <w:separator/>
      </w:r>
    </w:p>
  </w:footnote>
  <w:footnote w:type="continuationSeparator" w:id="0">
    <w:p w:rsidR="00000000" w:rsidRDefault="00984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F2F"/>
    <w:multiLevelType w:val="hybridMultilevel"/>
    <w:tmpl w:val="0762852C"/>
    <w:lvl w:ilvl="0" w:tplc="49A8FEF2">
      <w:start w:val="1"/>
      <w:numFmt w:val="bullet"/>
      <w:lvlText w:val=""/>
      <w:lvlJc w:val="left"/>
      <w:pPr>
        <w:ind w:left="1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183BC2">
      <w:start w:val="1"/>
      <w:numFmt w:val="bullet"/>
      <w:lvlText w:val="o"/>
      <w:lvlJc w:val="left"/>
      <w:pPr>
        <w:ind w:left="1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492B2">
      <w:start w:val="1"/>
      <w:numFmt w:val="bullet"/>
      <w:lvlText w:val="▪"/>
      <w:lvlJc w:val="left"/>
      <w:pPr>
        <w:ind w:left="2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A24772">
      <w:start w:val="1"/>
      <w:numFmt w:val="bullet"/>
      <w:lvlText w:val="•"/>
      <w:lvlJc w:val="left"/>
      <w:pPr>
        <w:ind w:left="3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2F21A">
      <w:start w:val="1"/>
      <w:numFmt w:val="bullet"/>
      <w:lvlText w:val="o"/>
      <w:lvlJc w:val="left"/>
      <w:pPr>
        <w:ind w:left="4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20CF0A">
      <w:start w:val="1"/>
      <w:numFmt w:val="bullet"/>
      <w:lvlText w:val="▪"/>
      <w:lvlJc w:val="left"/>
      <w:pPr>
        <w:ind w:left="4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3E3B10">
      <w:start w:val="1"/>
      <w:numFmt w:val="bullet"/>
      <w:lvlText w:val="•"/>
      <w:lvlJc w:val="left"/>
      <w:pPr>
        <w:ind w:left="5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AAB7D4">
      <w:start w:val="1"/>
      <w:numFmt w:val="bullet"/>
      <w:lvlText w:val="o"/>
      <w:lvlJc w:val="left"/>
      <w:pPr>
        <w:ind w:left="6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EC317A">
      <w:start w:val="1"/>
      <w:numFmt w:val="bullet"/>
      <w:lvlText w:val="▪"/>
      <w:lvlJc w:val="left"/>
      <w:pPr>
        <w:ind w:left="7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582A56"/>
    <w:multiLevelType w:val="hybridMultilevel"/>
    <w:tmpl w:val="CC7426C8"/>
    <w:lvl w:ilvl="0" w:tplc="417811CE">
      <w:start w:val="1"/>
      <w:numFmt w:val="bullet"/>
      <w:lvlText w:val=""/>
      <w:lvlJc w:val="left"/>
      <w:pPr>
        <w:ind w:left="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80C7EC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964E78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44E930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AD2B0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0126A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23E40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8E030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40EAF8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E54D54"/>
    <w:multiLevelType w:val="hybridMultilevel"/>
    <w:tmpl w:val="B198CA9E"/>
    <w:lvl w:ilvl="0" w:tplc="BE1A7FE2">
      <w:start w:val="1"/>
      <w:numFmt w:val="bullet"/>
      <w:lvlText w:val=""/>
      <w:lvlJc w:val="left"/>
      <w:pPr>
        <w:ind w:left="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D44202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B6C20A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CF1DA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D416DE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8D9E4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74B760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E4C00C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748C02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B118CE"/>
    <w:multiLevelType w:val="hybridMultilevel"/>
    <w:tmpl w:val="7A384A60"/>
    <w:lvl w:ilvl="0" w:tplc="A8426B26">
      <w:start w:val="1"/>
      <w:numFmt w:val="bullet"/>
      <w:lvlText w:val="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886D8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6938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0AB48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0F4D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F8668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32302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AE7BD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44D16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C0438B"/>
    <w:multiLevelType w:val="hybridMultilevel"/>
    <w:tmpl w:val="F8B25B1A"/>
    <w:lvl w:ilvl="0" w:tplc="68DAFCCC">
      <w:start w:val="1"/>
      <w:numFmt w:val="bullet"/>
      <w:lvlText w:val=""/>
      <w:lvlJc w:val="left"/>
      <w:pPr>
        <w:ind w:left="1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A2D9C2">
      <w:start w:val="1"/>
      <w:numFmt w:val="bullet"/>
      <w:lvlText w:val="o"/>
      <w:lvlJc w:val="left"/>
      <w:pPr>
        <w:ind w:left="1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1CDF4C">
      <w:start w:val="1"/>
      <w:numFmt w:val="bullet"/>
      <w:lvlText w:val="▪"/>
      <w:lvlJc w:val="left"/>
      <w:pPr>
        <w:ind w:left="2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BA4402">
      <w:start w:val="1"/>
      <w:numFmt w:val="bullet"/>
      <w:lvlText w:val="•"/>
      <w:lvlJc w:val="left"/>
      <w:pPr>
        <w:ind w:left="3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0FABE">
      <w:start w:val="1"/>
      <w:numFmt w:val="bullet"/>
      <w:lvlText w:val="o"/>
      <w:lvlJc w:val="left"/>
      <w:pPr>
        <w:ind w:left="4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1446AE">
      <w:start w:val="1"/>
      <w:numFmt w:val="bullet"/>
      <w:lvlText w:val="▪"/>
      <w:lvlJc w:val="left"/>
      <w:pPr>
        <w:ind w:left="4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A6A46">
      <w:start w:val="1"/>
      <w:numFmt w:val="bullet"/>
      <w:lvlText w:val="•"/>
      <w:lvlJc w:val="left"/>
      <w:pPr>
        <w:ind w:left="5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46DDE">
      <w:start w:val="1"/>
      <w:numFmt w:val="bullet"/>
      <w:lvlText w:val="o"/>
      <w:lvlJc w:val="left"/>
      <w:pPr>
        <w:ind w:left="6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949B3E">
      <w:start w:val="1"/>
      <w:numFmt w:val="bullet"/>
      <w:lvlText w:val="▪"/>
      <w:lvlJc w:val="left"/>
      <w:pPr>
        <w:ind w:left="7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83"/>
    <w:rsid w:val="0098482C"/>
    <w:rsid w:val="00C3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FC134-055D-491A-9B80-C05FFF27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86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30" w:space="0" w:color="000000"/>
        <w:right w:val="single" w:sz="30" w:space="0" w:color="000000"/>
      </w:pBdr>
      <w:spacing w:after="0"/>
      <w:ind w:left="463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right="5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10" w:right="52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Perri</dc:creator>
  <cp:keywords/>
  <cp:lastModifiedBy>Giuseppe Perri</cp:lastModifiedBy>
  <cp:revision>2</cp:revision>
  <dcterms:created xsi:type="dcterms:W3CDTF">2024-07-10T09:23:00Z</dcterms:created>
  <dcterms:modified xsi:type="dcterms:W3CDTF">2024-07-10T09:23:00Z</dcterms:modified>
</cp:coreProperties>
</file>