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03C61" w14:textId="45FA7686" w:rsidR="00F6277A" w:rsidRDefault="003B1C24"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34A1C40E" wp14:editId="0FD6B996">
            <wp:extent cx="5760720" cy="911225"/>
            <wp:effectExtent l="0" t="0" r="0" b="317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93C56" w14:textId="77777777" w:rsidR="005976A9" w:rsidRDefault="00780B05" w:rsidP="008565EF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b/>
          <w:sz w:val="32"/>
          <w:szCs w:val="32"/>
          <w:bdr w:val="single" w:sz="4" w:space="0" w:color="auto"/>
        </w:rPr>
      </w:pPr>
      <w:r>
        <w:rPr>
          <w:rFonts w:ascii="Arial" w:hAnsi="Arial" w:cs="Arial"/>
          <w:b/>
          <w:sz w:val="32"/>
          <w:szCs w:val="32"/>
          <w:bdr w:val="single" w:sz="4" w:space="0" w:color="auto"/>
        </w:rPr>
        <w:t>V</w:t>
      </w:r>
      <w:r w:rsidR="00357FB8">
        <w:rPr>
          <w:rFonts w:ascii="Arial" w:hAnsi="Arial" w:cs="Arial"/>
          <w:b/>
          <w:sz w:val="32"/>
          <w:szCs w:val="32"/>
          <w:bdr w:val="single" w:sz="4" w:space="0" w:color="auto"/>
        </w:rPr>
        <w:t>ADE</w:t>
      </w:r>
      <w:r w:rsidR="00063C59">
        <w:rPr>
          <w:rFonts w:ascii="Arial" w:hAnsi="Arial" w:cs="Arial"/>
          <w:b/>
          <w:sz w:val="32"/>
          <w:szCs w:val="32"/>
          <w:bdr w:val="single" w:sz="4" w:space="0" w:color="auto"/>
        </w:rPr>
        <w:t>-</w:t>
      </w:r>
      <w:r w:rsidR="00357FB8">
        <w:rPr>
          <w:rFonts w:ascii="Arial" w:hAnsi="Arial" w:cs="Arial"/>
          <w:b/>
          <w:sz w:val="32"/>
          <w:szCs w:val="32"/>
          <w:bdr w:val="single" w:sz="4" w:space="0" w:color="auto"/>
        </w:rPr>
        <w:t>MECUM</w:t>
      </w:r>
      <w:r w:rsidR="00F42F63" w:rsidRPr="00BE7A51">
        <w:rPr>
          <w:rFonts w:ascii="Arial" w:hAnsi="Arial" w:cs="Arial"/>
          <w:b/>
          <w:sz w:val="32"/>
          <w:szCs w:val="32"/>
          <w:bdr w:val="single" w:sz="4" w:space="0" w:color="auto"/>
        </w:rPr>
        <w:t xml:space="preserve"> : </w:t>
      </w:r>
      <w:r w:rsidR="005976A9">
        <w:rPr>
          <w:rFonts w:ascii="Arial" w:hAnsi="Arial" w:cs="Arial"/>
          <w:b/>
          <w:sz w:val="32"/>
          <w:szCs w:val="32"/>
          <w:bdr w:val="single" w:sz="4" w:space="0" w:color="auto"/>
        </w:rPr>
        <w:t>V</w:t>
      </w:r>
      <w:r w:rsidR="00357FB8">
        <w:rPr>
          <w:rFonts w:ascii="Arial" w:hAnsi="Arial" w:cs="Arial"/>
          <w:b/>
          <w:sz w:val="32"/>
          <w:szCs w:val="32"/>
          <w:bdr w:val="single" w:sz="4" w:space="0" w:color="auto"/>
        </w:rPr>
        <w:t>ALORISATIONDESACQUIS</w:t>
      </w:r>
      <w:r w:rsidR="003465E0">
        <w:rPr>
          <w:rFonts w:ascii="Arial" w:hAnsi="Arial" w:cs="Arial"/>
          <w:b/>
          <w:sz w:val="32"/>
          <w:szCs w:val="32"/>
          <w:bdr w:val="single" w:sz="4" w:space="0" w:color="auto"/>
        </w:rPr>
        <w:t xml:space="preserve"> (VA)</w:t>
      </w:r>
    </w:p>
    <w:p w14:paraId="5CDCAD0C" w14:textId="77777777" w:rsidR="00B87DB4" w:rsidRDefault="00B87DB4" w:rsidP="00B87DB4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B87DB4" w:rsidRPr="00B87DB4" w14:paraId="03E23AE2" w14:textId="77777777" w:rsidTr="00B87DB4">
        <w:tc>
          <w:tcPr>
            <w:tcW w:w="8647" w:type="dxa"/>
          </w:tcPr>
          <w:p w14:paraId="18E77E3A" w14:textId="77777777" w:rsidR="00B87DB4" w:rsidRPr="00B87DB4" w:rsidRDefault="00B87DB4" w:rsidP="008460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87DB4">
              <w:rPr>
                <w:rFonts w:ascii="Arial" w:hAnsi="Arial" w:cs="Arial"/>
                <w:bCs/>
                <w:sz w:val="20"/>
                <w:szCs w:val="20"/>
              </w:rPr>
              <w:t xml:space="preserve">Les dossiers pédagogiques des unités d’enseignement constitutives des sections de l’ISI-PS (bacheliers et masters) peuvent être consultés sur </w:t>
            </w:r>
            <w:r w:rsidR="0084607B">
              <w:rPr>
                <w:rFonts w:ascii="Arial" w:hAnsi="Arial" w:cs="Arial"/>
                <w:bCs/>
                <w:sz w:val="20"/>
                <w:szCs w:val="20"/>
              </w:rPr>
              <w:t>www.cpeons.be</w:t>
            </w:r>
          </w:p>
        </w:tc>
      </w:tr>
    </w:tbl>
    <w:p w14:paraId="18F9B257" w14:textId="77777777" w:rsidR="005A3325" w:rsidRDefault="00B87DB4" w:rsidP="000F46A6">
      <w:pPr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i/>
          <w:sz w:val="20"/>
          <w:szCs w:val="20"/>
        </w:rPr>
        <w:br/>
      </w:r>
      <w:r w:rsidR="007D7B47" w:rsidRPr="003A5DEB">
        <w:rPr>
          <w:rFonts w:ascii="Arial" w:hAnsi="Arial" w:cs="Arial"/>
          <w:i/>
          <w:sz w:val="20"/>
          <w:szCs w:val="20"/>
        </w:rPr>
        <w:t xml:space="preserve">En référence à l'article 8 du décret du 16 avril 1991 organisant l'enseignement de promotion sociale, </w:t>
      </w:r>
      <w:r w:rsidR="007D7B47" w:rsidRPr="003A5DEB">
        <w:rPr>
          <w:rFonts w:ascii="Arial" w:hAnsi="Arial" w:cs="Arial"/>
          <w:i/>
          <w:sz w:val="20"/>
          <w:szCs w:val="20"/>
        </w:rPr>
        <w:br/>
      </w:r>
      <w:r w:rsidR="00A71D06" w:rsidRPr="003A5DEB">
        <w:rPr>
          <w:rFonts w:ascii="Arial" w:hAnsi="Arial" w:cs="Arial"/>
          <w:i/>
          <w:sz w:val="20"/>
          <w:szCs w:val="20"/>
        </w:rPr>
        <w:t>Conformément à l'</w:t>
      </w:r>
      <w:r w:rsidR="00086942" w:rsidRPr="003A5DEB">
        <w:rPr>
          <w:rFonts w:ascii="Arial" w:hAnsi="Arial" w:cs="Arial"/>
          <w:i/>
          <w:sz w:val="20"/>
          <w:szCs w:val="20"/>
        </w:rPr>
        <w:t>A</w:t>
      </w:r>
      <w:r w:rsidR="00A71D06" w:rsidRPr="003A5DEB">
        <w:rPr>
          <w:rFonts w:ascii="Arial" w:hAnsi="Arial" w:cs="Arial"/>
          <w:i/>
          <w:sz w:val="20"/>
          <w:szCs w:val="20"/>
        </w:rPr>
        <w:t xml:space="preserve">rrêté du Gouvernement de la Communauté française du </w:t>
      </w:r>
      <w:r w:rsidR="007D7B47" w:rsidRPr="003A5DEB">
        <w:rPr>
          <w:rFonts w:ascii="Arial" w:hAnsi="Arial" w:cs="Arial"/>
          <w:i/>
          <w:sz w:val="20"/>
          <w:szCs w:val="20"/>
        </w:rPr>
        <w:t>29 novembre 2017 fixant les modalités de valorisation des acquis pour l'admission, la dispense et la sanction dans une ou des unités d'enseignement de promotion sociale</w:t>
      </w:r>
      <w:r w:rsidR="00A71D06" w:rsidRPr="003A5DEB">
        <w:rPr>
          <w:rFonts w:ascii="Arial" w:hAnsi="Arial" w:cs="Arial"/>
          <w:i/>
          <w:sz w:val="20"/>
          <w:szCs w:val="20"/>
        </w:rPr>
        <w:t xml:space="preserve">, </w:t>
      </w:r>
      <w:r w:rsidR="001E422A" w:rsidRPr="003A5DEB">
        <w:rPr>
          <w:rFonts w:ascii="Arial" w:hAnsi="Arial" w:cs="Arial"/>
          <w:i/>
          <w:sz w:val="20"/>
          <w:szCs w:val="20"/>
        </w:rPr>
        <w:br/>
      </w:r>
      <w:r w:rsidR="005959AD">
        <w:rPr>
          <w:rFonts w:ascii="Arial" w:hAnsi="Arial" w:cs="Arial"/>
          <w:i/>
          <w:sz w:val="20"/>
          <w:szCs w:val="20"/>
        </w:rPr>
        <w:t>Conformément au décret définissant le paysage de l'enseignement supérieur et l'organisation académique des études du 07 novembre 2013,</w:t>
      </w:r>
      <w:r w:rsidR="0060322D">
        <w:rPr>
          <w:rFonts w:ascii="Arial" w:hAnsi="Arial" w:cs="Arial"/>
          <w:i/>
          <w:sz w:val="20"/>
          <w:szCs w:val="20"/>
        </w:rPr>
        <w:br/>
        <w:t>Conformément à la circulaire 6677 du 30 mai 2018 – Modalités de valorisation des acquis pour l’admission, la dispense ou la sanction dans une ou des unités d’enseignement de l’enseignement de promotion sociale,</w:t>
      </w:r>
      <w:r w:rsidR="005959AD">
        <w:rPr>
          <w:rFonts w:ascii="Arial" w:hAnsi="Arial" w:cs="Arial"/>
          <w:i/>
          <w:sz w:val="20"/>
          <w:szCs w:val="20"/>
        </w:rPr>
        <w:br/>
      </w:r>
      <w:r w:rsidR="008F1F00" w:rsidRPr="003A5DEB">
        <w:rPr>
          <w:rFonts w:ascii="Arial" w:hAnsi="Arial" w:cs="Arial"/>
          <w:sz w:val="20"/>
          <w:szCs w:val="20"/>
        </w:rPr>
        <w:br/>
      </w:r>
      <w:r w:rsidR="007D7B47">
        <w:rPr>
          <w:rFonts w:ascii="Arial" w:hAnsi="Arial" w:cs="Arial"/>
          <w:szCs w:val="24"/>
        </w:rPr>
        <w:t>i</w:t>
      </w:r>
      <w:r w:rsidR="00A71D06" w:rsidRPr="00A71D06">
        <w:rPr>
          <w:rFonts w:ascii="Arial" w:hAnsi="Arial" w:cs="Arial"/>
          <w:szCs w:val="24"/>
        </w:rPr>
        <w:t xml:space="preserve">l y a lieu de distinguer </w:t>
      </w:r>
      <w:r w:rsidR="00457C66" w:rsidRPr="005F5C1C">
        <w:rPr>
          <w:rFonts w:ascii="Arial" w:hAnsi="Arial" w:cs="Arial"/>
          <w:b/>
          <w:szCs w:val="24"/>
          <w:u w:val="single"/>
        </w:rPr>
        <w:t>trois</w:t>
      </w:r>
      <w:r w:rsidR="00A71D06" w:rsidRPr="005F5C1C">
        <w:rPr>
          <w:rFonts w:ascii="Arial" w:hAnsi="Arial" w:cs="Arial"/>
          <w:b/>
          <w:szCs w:val="24"/>
          <w:u w:val="single"/>
        </w:rPr>
        <w:t xml:space="preserve"> procédures</w:t>
      </w:r>
      <w:r w:rsidR="005A3325">
        <w:rPr>
          <w:rFonts w:ascii="Arial" w:hAnsi="Arial" w:cs="Arial"/>
          <w:b/>
          <w:szCs w:val="24"/>
          <w:u w:val="single"/>
        </w:rPr>
        <w:t>.</w:t>
      </w:r>
    </w:p>
    <w:p w14:paraId="3E3B7CF6" w14:textId="77777777" w:rsidR="000F46A6" w:rsidRDefault="005A3325" w:rsidP="000F46A6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F0FA1">
        <w:rPr>
          <w:rFonts w:ascii="Arial" w:hAnsi="Arial" w:cs="Arial"/>
          <w:bCs/>
        </w:rPr>
        <w:t xml:space="preserve">Dans les trois cas de figure, </w:t>
      </w:r>
      <w:r w:rsidRPr="00CF0FA1">
        <w:rPr>
          <w:rFonts w:ascii="Arial" w:hAnsi="Arial" w:cs="Arial"/>
          <w:b/>
          <w:bCs/>
          <w:u w:val="single"/>
        </w:rPr>
        <w:t xml:space="preserve">il revient à l'étudiant de solliciter le Conseil des </w:t>
      </w:r>
      <w:r w:rsidRPr="00DA64D7">
        <w:rPr>
          <w:rFonts w:ascii="Arial" w:hAnsi="Arial" w:cs="Arial"/>
          <w:b/>
          <w:bCs/>
          <w:u w:val="single"/>
        </w:rPr>
        <w:t>études</w:t>
      </w:r>
      <w:r w:rsidR="002D52AB" w:rsidRPr="00DA64D7">
        <w:rPr>
          <w:rFonts w:ascii="Arial" w:hAnsi="Arial" w:cs="Arial"/>
          <w:b/>
          <w:bCs/>
          <w:u w:val="single"/>
        </w:rPr>
        <w:t xml:space="preserve">et de compléter </w:t>
      </w:r>
      <w:r w:rsidR="002D52AB" w:rsidRPr="00DA64D7">
        <w:rPr>
          <w:rFonts w:ascii="Arial" w:hAnsi="Arial" w:cs="Arial"/>
          <w:b/>
          <w:bCs/>
          <w:sz w:val="24"/>
          <w:szCs w:val="24"/>
          <w:u w:val="single"/>
        </w:rPr>
        <w:t xml:space="preserve">obligatoirement </w:t>
      </w:r>
      <w:r w:rsidR="002D52AB" w:rsidRPr="00DA64D7">
        <w:rPr>
          <w:rFonts w:ascii="Arial" w:hAnsi="Arial" w:cs="Arial"/>
          <w:b/>
          <w:bCs/>
          <w:u w:val="single"/>
        </w:rPr>
        <w:t>le formulaire de demande de valorisation</w:t>
      </w:r>
      <w:r w:rsidR="00FC331A" w:rsidRPr="00DA64D7">
        <w:rPr>
          <w:rFonts w:ascii="Arial" w:hAnsi="Arial" w:cs="Arial"/>
          <w:b/>
          <w:bCs/>
          <w:u w:val="single"/>
        </w:rPr>
        <w:t>, composé de 3  parties</w:t>
      </w:r>
      <w:r w:rsidR="00B42227" w:rsidRPr="00DA64D7">
        <w:rPr>
          <w:rFonts w:ascii="Arial" w:hAnsi="Arial" w:cs="Arial"/>
          <w:b/>
          <w:bCs/>
          <w:u w:val="single"/>
        </w:rPr>
        <w:t xml:space="preserve"> : </w:t>
      </w:r>
      <w:r w:rsidR="00FC331A" w:rsidRPr="00DA64D7">
        <w:rPr>
          <w:rFonts w:ascii="Arial" w:hAnsi="Arial" w:cs="Arial"/>
          <w:b/>
          <w:bCs/>
          <w:u w:val="single"/>
        </w:rPr>
        <w:t xml:space="preserve">la </w:t>
      </w:r>
      <w:r w:rsidR="00B42227" w:rsidRPr="00DA64D7">
        <w:rPr>
          <w:rFonts w:ascii="Arial" w:hAnsi="Arial" w:cs="Arial"/>
          <w:b/>
          <w:bCs/>
          <w:u w:val="single"/>
        </w:rPr>
        <w:t>demande</w:t>
      </w:r>
      <w:r w:rsidR="00FC331A" w:rsidRPr="00DA64D7">
        <w:rPr>
          <w:rFonts w:ascii="Arial" w:hAnsi="Arial" w:cs="Arial"/>
          <w:b/>
          <w:bCs/>
          <w:u w:val="single"/>
        </w:rPr>
        <w:t xml:space="preserve"> proprement dite</w:t>
      </w:r>
      <w:r w:rsidR="00B42227" w:rsidRPr="00DA64D7">
        <w:rPr>
          <w:rFonts w:ascii="Arial" w:hAnsi="Arial" w:cs="Arial"/>
          <w:b/>
          <w:bCs/>
          <w:u w:val="single"/>
        </w:rPr>
        <w:t>,</w:t>
      </w:r>
      <w:r w:rsidR="00FC331A" w:rsidRPr="00DA64D7">
        <w:rPr>
          <w:rFonts w:ascii="Arial" w:hAnsi="Arial" w:cs="Arial"/>
          <w:b/>
          <w:bCs/>
          <w:u w:val="single"/>
        </w:rPr>
        <w:t xml:space="preserve"> le</w:t>
      </w:r>
      <w:r w:rsidR="00B42227" w:rsidRPr="00DA64D7">
        <w:rPr>
          <w:rFonts w:ascii="Arial" w:hAnsi="Arial" w:cs="Arial"/>
          <w:b/>
          <w:bCs/>
          <w:u w:val="single"/>
        </w:rPr>
        <w:t xml:space="preserve"> portefeuille de documents probants et</w:t>
      </w:r>
      <w:r w:rsidR="00FC331A" w:rsidRPr="00DA64D7">
        <w:rPr>
          <w:rFonts w:ascii="Arial" w:hAnsi="Arial" w:cs="Arial"/>
          <w:b/>
          <w:bCs/>
          <w:u w:val="single"/>
        </w:rPr>
        <w:t xml:space="preserve"> la</w:t>
      </w:r>
      <w:r w:rsidR="00B42227" w:rsidRPr="00DA64D7">
        <w:rPr>
          <w:rFonts w:ascii="Arial" w:hAnsi="Arial" w:cs="Arial"/>
          <w:b/>
          <w:bCs/>
          <w:u w:val="single"/>
        </w:rPr>
        <w:t xml:space="preserve"> motivation de la demande</w:t>
      </w:r>
      <w:r w:rsidRPr="00DA64D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/>
      </w:r>
      <w:r w:rsidR="008F1F00">
        <w:rPr>
          <w:rFonts w:ascii="Arial" w:hAnsi="Arial" w:cs="Arial"/>
          <w:szCs w:val="24"/>
        </w:rPr>
        <w:br/>
      </w:r>
      <w:r w:rsidR="000F46A6">
        <w:rPr>
          <w:rFonts w:ascii="Arial" w:hAnsi="Arial" w:cs="Arial"/>
          <w:szCs w:val="24"/>
        </w:rPr>
        <w:t xml:space="preserve">1. </w:t>
      </w:r>
      <w:r w:rsidR="00A71D06" w:rsidRPr="00A71D06">
        <w:rPr>
          <w:rFonts w:ascii="Arial" w:hAnsi="Arial" w:cs="Arial"/>
          <w:szCs w:val="24"/>
        </w:rPr>
        <w:t xml:space="preserve">la </w:t>
      </w:r>
      <w:r w:rsidR="00457C66" w:rsidRPr="00687EBB">
        <w:rPr>
          <w:rFonts w:ascii="Arial" w:hAnsi="Arial" w:cs="Arial"/>
          <w:b/>
          <w:szCs w:val="24"/>
        </w:rPr>
        <w:t>valorisation des acquis</w:t>
      </w:r>
      <w:r w:rsidR="00457C66">
        <w:rPr>
          <w:rFonts w:ascii="Arial" w:hAnsi="Arial" w:cs="Arial"/>
          <w:szCs w:val="24"/>
        </w:rPr>
        <w:t xml:space="preserve"> formels et non-formels/informels</w:t>
      </w:r>
      <w:r w:rsidR="002A5BB2">
        <w:rPr>
          <w:rFonts w:ascii="Arial" w:hAnsi="Arial" w:cs="Arial"/>
          <w:szCs w:val="24"/>
        </w:rPr>
        <w:t xml:space="preserve"> </w:t>
      </w:r>
      <w:r w:rsidR="00B14E57" w:rsidRPr="00AF1FBE">
        <w:rPr>
          <w:rFonts w:ascii="Arial" w:hAnsi="Arial" w:cs="Arial"/>
          <w:szCs w:val="24"/>
        </w:rPr>
        <w:t>(VAF et VANFI)</w:t>
      </w:r>
      <w:r w:rsidR="002A5BB2">
        <w:rPr>
          <w:rFonts w:ascii="Arial" w:hAnsi="Arial" w:cs="Arial"/>
          <w:szCs w:val="24"/>
        </w:rPr>
        <w:t xml:space="preserve"> </w:t>
      </w:r>
      <w:r w:rsidR="00A71D06" w:rsidRPr="00AF1FBE">
        <w:rPr>
          <w:rFonts w:ascii="Arial" w:hAnsi="Arial" w:cs="Arial"/>
          <w:szCs w:val="24"/>
        </w:rPr>
        <w:t>par</w:t>
      </w:r>
      <w:r w:rsidR="00A71D06" w:rsidRPr="00A71D06">
        <w:rPr>
          <w:rFonts w:ascii="Arial" w:hAnsi="Arial" w:cs="Arial"/>
          <w:szCs w:val="24"/>
        </w:rPr>
        <w:t xml:space="preserve"> un étudiant pour </w:t>
      </w:r>
      <w:r w:rsidR="00A71D06" w:rsidRPr="00F53232">
        <w:rPr>
          <w:rFonts w:ascii="Arial" w:hAnsi="Arial" w:cs="Arial"/>
          <w:b/>
          <w:bCs/>
          <w:szCs w:val="24"/>
          <w:u w:val="single"/>
        </w:rPr>
        <w:t>son admission</w:t>
      </w:r>
      <w:r w:rsidR="00A71D06" w:rsidRPr="00F53232">
        <w:rPr>
          <w:rFonts w:ascii="Arial" w:hAnsi="Arial" w:cs="Arial"/>
          <w:b/>
          <w:szCs w:val="24"/>
          <w:u w:val="single"/>
        </w:rPr>
        <w:t xml:space="preserve"> dans une unité </w:t>
      </w:r>
      <w:r w:rsidR="00A71D06" w:rsidRPr="00954B09">
        <w:rPr>
          <w:rFonts w:ascii="Arial" w:hAnsi="Arial" w:cs="Arial"/>
          <w:b/>
          <w:szCs w:val="24"/>
          <w:u w:val="single"/>
        </w:rPr>
        <w:t>d'enseignement</w:t>
      </w:r>
      <w:r w:rsidR="002A5BB2">
        <w:rPr>
          <w:rFonts w:ascii="Arial" w:hAnsi="Arial" w:cs="Arial"/>
          <w:b/>
          <w:szCs w:val="24"/>
          <w:u w:val="single"/>
        </w:rPr>
        <w:t xml:space="preserve"> </w:t>
      </w:r>
      <w:r w:rsidR="00954B09" w:rsidRPr="00954B09">
        <w:rPr>
          <w:rFonts w:ascii="Arial" w:hAnsi="Arial" w:cs="Arial"/>
          <w:b/>
          <w:szCs w:val="24"/>
          <w:u w:val="single"/>
        </w:rPr>
        <w:t>(UE)</w:t>
      </w:r>
      <w:r w:rsidR="00954B09">
        <w:rPr>
          <w:rFonts w:ascii="Arial" w:hAnsi="Arial" w:cs="Arial"/>
          <w:szCs w:val="24"/>
        </w:rPr>
        <w:t xml:space="preserve">, </w:t>
      </w:r>
      <w:r w:rsidR="00A71D06">
        <w:rPr>
          <w:rFonts w:ascii="Arial" w:hAnsi="Arial" w:cs="Arial"/>
          <w:szCs w:val="24"/>
        </w:rPr>
        <w:t>par exemple</w:t>
      </w:r>
      <w:r w:rsidR="00050CAF">
        <w:rPr>
          <w:rFonts w:ascii="Arial" w:hAnsi="Arial" w:cs="Arial"/>
          <w:szCs w:val="24"/>
        </w:rPr>
        <w:t>,</w:t>
      </w:r>
      <w:r w:rsidR="00A71D06">
        <w:rPr>
          <w:rFonts w:ascii="Arial" w:hAnsi="Arial" w:cs="Arial"/>
          <w:szCs w:val="24"/>
        </w:rPr>
        <w:t xml:space="preserve"> dans l'UE 2</w:t>
      </w:r>
      <w:r w:rsidR="00050CAF">
        <w:rPr>
          <w:rFonts w:ascii="Arial" w:hAnsi="Arial" w:cs="Arial"/>
          <w:szCs w:val="24"/>
        </w:rPr>
        <w:t xml:space="preserve"> -A</w:t>
      </w:r>
      <w:r w:rsidR="00A71D06">
        <w:rPr>
          <w:rFonts w:ascii="Arial" w:hAnsi="Arial" w:cs="Arial"/>
          <w:szCs w:val="24"/>
        </w:rPr>
        <w:t>nglais</w:t>
      </w:r>
      <w:r w:rsidR="00050CAF">
        <w:rPr>
          <w:rFonts w:ascii="Arial" w:hAnsi="Arial" w:cs="Arial"/>
          <w:szCs w:val="24"/>
        </w:rPr>
        <w:t xml:space="preserve"> en situation appliqué à l'enseignement supérieur</w:t>
      </w:r>
      <w:r w:rsidR="00304D0C">
        <w:rPr>
          <w:rFonts w:ascii="Arial" w:hAnsi="Arial" w:cs="Arial"/>
          <w:szCs w:val="24"/>
        </w:rPr>
        <w:t xml:space="preserve"> ou dans les UE de premier niveau</w:t>
      </w:r>
      <w:r w:rsidR="007D7B47">
        <w:rPr>
          <w:rFonts w:ascii="Arial" w:hAnsi="Arial" w:cs="Arial"/>
          <w:szCs w:val="24"/>
        </w:rPr>
        <w:t xml:space="preserve"> ou les UE dites "flottantes"</w:t>
      </w:r>
      <w:r w:rsidR="00304D0C">
        <w:rPr>
          <w:rFonts w:ascii="Arial" w:hAnsi="Arial" w:cs="Arial"/>
          <w:szCs w:val="24"/>
        </w:rPr>
        <w:t xml:space="preserve"> d'un bachelier</w:t>
      </w:r>
      <w:r w:rsidR="00727104">
        <w:rPr>
          <w:rFonts w:ascii="Arial" w:hAnsi="Arial" w:cs="Arial"/>
          <w:szCs w:val="24"/>
        </w:rPr>
        <w:t>.</w:t>
      </w:r>
      <w:r w:rsidR="00626768">
        <w:rPr>
          <w:rFonts w:ascii="Arial" w:hAnsi="Arial" w:cs="Arial"/>
          <w:szCs w:val="24"/>
        </w:rPr>
        <w:br/>
        <w:t xml:space="preserve">L'étudiant doit prouver qu'il maitrise des capacités équivalentes ou supérieures </w:t>
      </w:r>
      <w:r w:rsidR="00A32AF6">
        <w:rPr>
          <w:rFonts w:ascii="Arial" w:hAnsi="Arial" w:cs="Arial"/>
          <w:szCs w:val="24"/>
        </w:rPr>
        <w:t xml:space="preserve">à l'ensemble des </w:t>
      </w:r>
      <w:r w:rsidR="00626768">
        <w:rPr>
          <w:rFonts w:ascii="Arial" w:hAnsi="Arial" w:cs="Arial"/>
          <w:szCs w:val="24"/>
        </w:rPr>
        <w:t>capacités préalables requises (CPR)</w:t>
      </w:r>
      <w:r w:rsidR="00615DE9">
        <w:rPr>
          <w:rFonts w:ascii="Arial" w:hAnsi="Arial" w:cs="Arial"/>
          <w:szCs w:val="24"/>
        </w:rPr>
        <w:t xml:space="preserve"> fixées au dossier pédagogique des UE concernées par la valorisation. </w:t>
      </w:r>
      <w:r w:rsidR="00727104">
        <w:rPr>
          <w:rFonts w:ascii="Arial" w:hAnsi="Arial" w:cs="Arial"/>
          <w:szCs w:val="24"/>
        </w:rPr>
        <w:br/>
        <w:t>L</w:t>
      </w:r>
      <w:r w:rsidR="00A10459">
        <w:rPr>
          <w:rFonts w:ascii="Arial" w:hAnsi="Arial" w:cs="Arial"/>
          <w:szCs w:val="24"/>
        </w:rPr>
        <w:t>e test</w:t>
      </w:r>
      <w:r w:rsidR="00727104">
        <w:rPr>
          <w:rFonts w:ascii="Arial" w:hAnsi="Arial" w:cs="Arial"/>
          <w:szCs w:val="24"/>
        </w:rPr>
        <w:t xml:space="preserve"> d'admission porte sur </w:t>
      </w:r>
      <w:r w:rsidR="00AB65E5">
        <w:rPr>
          <w:rFonts w:ascii="Arial" w:hAnsi="Arial" w:cs="Arial"/>
          <w:szCs w:val="24"/>
        </w:rPr>
        <w:t xml:space="preserve">toutes les </w:t>
      </w:r>
      <w:r w:rsidR="00727104">
        <w:rPr>
          <w:rFonts w:ascii="Arial" w:hAnsi="Arial" w:cs="Arial"/>
          <w:szCs w:val="24"/>
        </w:rPr>
        <w:t xml:space="preserve">capacités préalables requises (CPR) </w:t>
      </w:r>
      <w:r w:rsidR="008565EF">
        <w:rPr>
          <w:rFonts w:ascii="Arial" w:hAnsi="Arial" w:cs="Arial"/>
          <w:szCs w:val="24"/>
        </w:rPr>
        <w:t>fixées au dossier pédagogique des unités d'enseignement en tenant compte du niveau des études.</w:t>
      </w:r>
      <w:r w:rsidR="009C0F21">
        <w:rPr>
          <w:rFonts w:ascii="Arial" w:hAnsi="Arial" w:cs="Arial"/>
          <w:szCs w:val="24"/>
        </w:rPr>
        <w:br/>
      </w:r>
    </w:p>
    <w:p w14:paraId="0B35BC8B" w14:textId="3C7022B2" w:rsidR="003F120E" w:rsidRPr="00DA64D7" w:rsidRDefault="00B14E57" w:rsidP="000F46A6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la </w:t>
      </w:r>
      <w:r w:rsidRPr="00687EBB">
        <w:rPr>
          <w:rFonts w:ascii="Arial" w:hAnsi="Arial" w:cs="Arial"/>
          <w:b/>
          <w:szCs w:val="24"/>
        </w:rPr>
        <w:t>valorisation des acquis</w:t>
      </w:r>
      <w:r w:rsidR="00FE499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formels et non-formels/</w:t>
      </w:r>
      <w:r w:rsidRPr="00AF1FBE">
        <w:rPr>
          <w:rFonts w:ascii="Arial" w:hAnsi="Arial" w:cs="Arial"/>
          <w:szCs w:val="24"/>
        </w:rPr>
        <w:t>informels (VAF et VANFI)</w:t>
      </w:r>
      <w:r w:rsidR="00FE499C">
        <w:rPr>
          <w:rFonts w:ascii="Arial" w:hAnsi="Arial" w:cs="Arial"/>
          <w:szCs w:val="24"/>
        </w:rPr>
        <w:t xml:space="preserve"> </w:t>
      </w:r>
      <w:r w:rsidR="00C444FD" w:rsidRPr="00F53232">
        <w:rPr>
          <w:rFonts w:ascii="Arial" w:hAnsi="Arial" w:cs="Arial"/>
          <w:b/>
          <w:szCs w:val="24"/>
          <w:u w:val="single"/>
        </w:rPr>
        <w:t>pour la dispense d'une ou de plusieurs activités d'enseignement (cours) d'une unité d'enseignement déterminée</w:t>
      </w:r>
      <w:r w:rsidR="00C444FD" w:rsidRPr="00493D0A">
        <w:rPr>
          <w:rFonts w:ascii="Arial" w:hAnsi="Arial" w:cs="Arial"/>
          <w:szCs w:val="24"/>
        </w:rPr>
        <w:t>.</w:t>
      </w:r>
      <w:r w:rsidR="00A2080F">
        <w:rPr>
          <w:rFonts w:ascii="Arial" w:hAnsi="Arial" w:cs="Arial"/>
          <w:szCs w:val="24"/>
        </w:rPr>
        <w:t xml:space="preserve"> </w:t>
      </w:r>
      <w:r w:rsidR="00493D0A" w:rsidRPr="00493D0A">
        <w:rPr>
          <w:rFonts w:ascii="Arial" w:hAnsi="Arial" w:cs="Arial"/>
          <w:szCs w:val="24"/>
        </w:rPr>
        <w:t>L</w:t>
      </w:r>
      <w:r w:rsidR="003B1C24">
        <w:rPr>
          <w:rFonts w:ascii="Arial" w:hAnsi="Arial" w:cs="Arial"/>
          <w:szCs w:val="24"/>
        </w:rPr>
        <w:t>’</w:t>
      </w:r>
      <w:r w:rsidR="00493D0A" w:rsidRPr="00493D0A">
        <w:rPr>
          <w:rFonts w:ascii="Arial" w:hAnsi="Arial" w:cs="Arial"/>
          <w:szCs w:val="24"/>
        </w:rPr>
        <w:t>étudiant doit</w:t>
      </w:r>
      <w:r w:rsidR="00C444FD">
        <w:rPr>
          <w:rFonts w:ascii="Arial" w:hAnsi="Arial" w:cs="Arial"/>
          <w:szCs w:val="24"/>
        </w:rPr>
        <w:t xml:space="preserve"> de prouver la ma</w:t>
      </w:r>
      <w:r w:rsidR="001310F0">
        <w:rPr>
          <w:rFonts w:ascii="Arial" w:hAnsi="Arial" w:cs="Arial"/>
          <w:szCs w:val="24"/>
        </w:rPr>
        <w:t>i</w:t>
      </w:r>
      <w:r w:rsidR="00C444FD">
        <w:rPr>
          <w:rFonts w:ascii="Arial" w:hAnsi="Arial" w:cs="Arial"/>
          <w:szCs w:val="24"/>
        </w:rPr>
        <w:t xml:space="preserve">trise des </w:t>
      </w:r>
      <w:r w:rsidR="00194146">
        <w:rPr>
          <w:rFonts w:ascii="Arial" w:hAnsi="Arial" w:cs="Arial"/>
          <w:szCs w:val="24"/>
        </w:rPr>
        <w:t>ac</w:t>
      </w:r>
      <w:r w:rsidR="00C444FD">
        <w:rPr>
          <w:rFonts w:ascii="Arial" w:hAnsi="Arial" w:cs="Arial"/>
          <w:szCs w:val="24"/>
        </w:rPr>
        <w:t>qui</w:t>
      </w:r>
      <w:r w:rsidR="00194146">
        <w:rPr>
          <w:rFonts w:ascii="Arial" w:hAnsi="Arial" w:cs="Arial"/>
          <w:szCs w:val="24"/>
        </w:rPr>
        <w:t xml:space="preserve">s </w:t>
      </w:r>
      <w:r w:rsidR="00194146" w:rsidRPr="00DA64D7">
        <w:rPr>
          <w:rFonts w:ascii="Arial" w:hAnsi="Arial" w:cs="Arial"/>
          <w:szCs w:val="24"/>
        </w:rPr>
        <w:t>d'apprentissage (AA) liés à ces activités d'enseignement (AE).</w:t>
      </w:r>
    </w:p>
    <w:p w14:paraId="278EC570" w14:textId="77777777" w:rsidR="003F120E" w:rsidRDefault="008F1F00" w:rsidP="003F120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DA64D7">
        <w:rPr>
          <w:rFonts w:ascii="Arial" w:hAnsi="Arial" w:cs="Arial"/>
          <w:b/>
        </w:rPr>
        <w:t>Les titres et attestations reconnus</w:t>
      </w:r>
      <w:r w:rsidR="00BE586E" w:rsidRPr="00DA64D7">
        <w:rPr>
          <w:rFonts w:ascii="Arial" w:hAnsi="Arial" w:cs="Arial"/>
          <w:b/>
        </w:rPr>
        <w:t>, l’ensemble des documents probants issus de l’expérience professionnelle ou personnelle,…</w:t>
      </w:r>
      <w:r w:rsidRPr="00DA64D7">
        <w:rPr>
          <w:rFonts w:ascii="Arial" w:hAnsi="Arial" w:cs="Arial"/>
        </w:rPr>
        <w:t xml:space="preserve"> doivent couvrir certains acquis d'apprentissage liés à certaines activités d'enseignement </w:t>
      </w:r>
      <w:r w:rsidR="00BF27C0" w:rsidRPr="00DA64D7">
        <w:rPr>
          <w:rFonts w:ascii="Arial" w:hAnsi="Arial" w:cs="Arial"/>
        </w:rPr>
        <w:t xml:space="preserve">(cours) </w:t>
      </w:r>
      <w:r w:rsidRPr="00DA64D7">
        <w:rPr>
          <w:rFonts w:ascii="Arial" w:hAnsi="Arial" w:cs="Arial"/>
        </w:rPr>
        <w:t>e</w:t>
      </w:r>
      <w:r w:rsidR="00527070" w:rsidRPr="00DA64D7">
        <w:rPr>
          <w:rFonts w:ascii="Arial" w:hAnsi="Arial" w:cs="Arial"/>
        </w:rPr>
        <w:t>t</w:t>
      </w:r>
      <w:r w:rsidRPr="00DA64D7">
        <w:rPr>
          <w:rFonts w:ascii="Arial" w:hAnsi="Arial" w:cs="Arial"/>
        </w:rPr>
        <w:t xml:space="preserve"> ten</w:t>
      </w:r>
      <w:r w:rsidR="00527070" w:rsidRPr="00DA64D7">
        <w:rPr>
          <w:rFonts w:ascii="Arial" w:hAnsi="Arial" w:cs="Arial"/>
        </w:rPr>
        <w:t>ir</w:t>
      </w:r>
      <w:r w:rsidRPr="00DA64D7">
        <w:rPr>
          <w:rFonts w:ascii="Arial" w:hAnsi="Arial" w:cs="Arial"/>
        </w:rPr>
        <w:t xml:space="preserve"> compte du niveau d'études.</w:t>
      </w:r>
      <w:r>
        <w:rPr>
          <w:rFonts w:ascii="Arial" w:hAnsi="Arial" w:cs="Arial"/>
        </w:rPr>
        <w:br/>
      </w:r>
    </w:p>
    <w:p w14:paraId="2B392238" w14:textId="704574E3" w:rsidR="00B14E57" w:rsidRDefault="009C0F21" w:rsidP="000F46A6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B200F">
        <w:rPr>
          <w:rFonts w:ascii="Arial" w:hAnsi="Arial" w:cs="Arial"/>
          <w:szCs w:val="24"/>
        </w:rPr>
        <w:lastRenderedPageBreak/>
        <w:t>Dans le cadre d'une</w:t>
      </w:r>
      <w:r w:rsidR="00FE499C">
        <w:rPr>
          <w:rFonts w:ascii="Arial" w:hAnsi="Arial" w:cs="Arial"/>
          <w:szCs w:val="24"/>
        </w:rPr>
        <w:t xml:space="preserve"> </w:t>
      </w:r>
      <w:r w:rsidRPr="005637C3">
        <w:rPr>
          <w:rFonts w:ascii="Arial" w:hAnsi="Arial" w:cs="Arial"/>
          <w:b/>
          <w:szCs w:val="24"/>
          <w:u w:val="single"/>
        </w:rPr>
        <w:t>UE "Stage"</w:t>
      </w:r>
      <w:r>
        <w:rPr>
          <w:rFonts w:ascii="Arial" w:hAnsi="Arial" w:cs="Arial"/>
          <w:b/>
          <w:szCs w:val="24"/>
        </w:rPr>
        <w:t xml:space="preserve">, la dispense de l'étudiant </w:t>
      </w:r>
      <w:r w:rsidRPr="000D1320">
        <w:rPr>
          <w:rFonts w:ascii="Arial" w:hAnsi="Arial" w:cs="Arial"/>
          <w:b/>
          <w:szCs w:val="24"/>
        </w:rPr>
        <w:t xml:space="preserve">travailleur </w:t>
      </w:r>
      <w:r w:rsidRPr="000D1320">
        <w:rPr>
          <w:rFonts w:ascii="Arial" w:hAnsi="Arial" w:cs="Arial"/>
          <w:szCs w:val="24"/>
        </w:rPr>
        <w:t>se base</w:t>
      </w:r>
      <w:r w:rsidR="003B1C24">
        <w:rPr>
          <w:rFonts w:ascii="Arial" w:hAnsi="Arial" w:cs="Arial"/>
          <w:szCs w:val="24"/>
        </w:rPr>
        <w:t xml:space="preserve"> </w:t>
      </w:r>
      <w:r w:rsidRPr="000D1320">
        <w:rPr>
          <w:rFonts w:ascii="Arial" w:hAnsi="Arial" w:cs="Arial"/>
          <w:szCs w:val="24"/>
        </w:rPr>
        <w:t xml:space="preserve">sur l'expérience professionnelle </w:t>
      </w:r>
      <w:r w:rsidRPr="00862FDB">
        <w:rPr>
          <w:rFonts w:ascii="Arial" w:hAnsi="Arial" w:cs="Arial"/>
          <w:b/>
          <w:szCs w:val="24"/>
        </w:rPr>
        <w:t>en cours</w:t>
      </w:r>
      <w:r w:rsidRPr="000D1320">
        <w:rPr>
          <w:rFonts w:ascii="Arial" w:hAnsi="Arial" w:cs="Arial"/>
          <w:szCs w:val="24"/>
        </w:rPr>
        <w:t xml:space="preserve"> correspondan</w:t>
      </w:r>
      <w:r w:rsidRPr="00CB200F">
        <w:rPr>
          <w:rFonts w:ascii="Arial" w:hAnsi="Arial" w:cs="Arial"/>
          <w:szCs w:val="24"/>
        </w:rPr>
        <w:t xml:space="preserve">t </w:t>
      </w:r>
      <w:r w:rsidR="00FC66F7" w:rsidRPr="00FC66F7">
        <w:rPr>
          <w:rFonts w:ascii="Arial" w:hAnsi="Arial" w:cs="Arial"/>
          <w:szCs w:val="24"/>
        </w:rPr>
        <w:t>a</w:t>
      </w:r>
      <w:r w:rsidR="00564D55" w:rsidRPr="00FC66F7">
        <w:rPr>
          <w:rFonts w:ascii="Arial" w:hAnsi="Arial" w:cs="Arial"/>
          <w:szCs w:val="24"/>
        </w:rPr>
        <w:t>u contenu du programme</w:t>
      </w:r>
      <w:r w:rsidR="00564D55" w:rsidRPr="00CB200F">
        <w:rPr>
          <w:rFonts w:ascii="Arial" w:hAnsi="Arial" w:cs="Arial"/>
          <w:szCs w:val="24"/>
        </w:rPr>
        <w:t xml:space="preserve"> de l'UE</w:t>
      </w:r>
      <w:r w:rsidR="00275BFF" w:rsidRPr="00CB200F">
        <w:rPr>
          <w:rFonts w:ascii="Arial" w:hAnsi="Arial" w:cs="Arial"/>
          <w:szCs w:val="24"/>
        </w:rPr>
        <w:t xml:space="preserve"> concernée. </w:t>
      </w:r>
      <w:r w:rsidRPr="0004036D">
        <w:rPr>
          <w:rFonts w:ascii="Arial" w:hAnsi="Arial" w:cs="Arial"/>
          <w:b/>
          <w:szCs w:val="24"/>
        </w:rPr>
        <w:t>L</w:t>
      </w:r>
      <w:r w:rsidR="00275BFF" w:rsidRPr="0004036D">
        <w:rPr>
          <w:rFonts w:ascii="Arial" w:hAnsi="Arial" w:cs="Arial"/>
          <w:b/>
          <w:szCs w:val="24"/>
        </w:rPr>
        <w:t>'étudiant n'est toutefois pas dispensé des épreuves, tests et évaluations</w:t>
      </w:r>
      <w:r w:rsidR="003B1C24">
        <w:rPr>
          <w:rFonts w:ascii="Arial" w:hAnsi="Arial" w:cs="Arial"/>
          <w:b/>
          <w:szCs w:val="24"/>
        </w:rPr>
        <w:t xml:space="preserve"> </w:t>
      </w:r>
      <w:r w:rsidR="00D23B0C" w:rsidRPr="0004036D">
        <w:rPr>
          <w:rFonts w:ascii="Arial" w:hAnsi="Arial" w:cs="Arial"/>
          <w:b/>
          <w:szCs w:val="24"/>
        </w:rPr>
        <w:t>(rapport de stage)</w:t>
      </w:r>
      <w:r w:rsidR="00275BFF" w:rsidRPr="0004036D">
        <w:rPr>
          <w:rFonts w:ascii="Arial" w:hAnsi="Arial" w:cs="Arial"/>
          <w:b/>
          <w:szCs w:val="24"/>
        </w:rPr>
        <w:t xml:space="preserve"> prévus au dossier pédagogique</w:t>
      </w:r>
      <w:r w:rsidR="00FE499C">
        <w:rPr>
          <w:rFonts w:ascii="Arial" w:hAnsi="Arial" w:cs="Arial"/>
          <w:b/>
          <w:szCs w:val="24"/>
        </w:rPr>
        <w:t xml:space="preserve"> </w:t>
      </w:r>
      <w:r w:rsidR="00275BFF" w:rsidRPr="0004036D">
        <w:rPr>
          <w:rFonts w:ascii="Arial" w:hAnsi="Arial" w:cs="Arial"/>
          <w:b/>
          <w:szCs w:val="24"/>
        </w:rPr>
        <w:t>de l'UE visée</w:t>
      </w:r>
      <w:r w:rsidRPr="0004036D">
        <w:rPr>
          <w:rFonts w:ascii="Arial" w:hAnsi="Arial" w:cs="Arial"/>
          <w:b/>
          <w:szCs w:val="24"/>
        </w:rPr>
        <w:t xml:space="preserve">. </w:t>
      </w:r>
      <w:r w:rsidR="001310F0" w:rsidRPr="0004036D">
        <w:rPr>
          <w:rFonts w:ascii="Arial" w:hAnsi="Arial" w:cs="Arial"/>
          <w:b/>
          <w:szCs w:val="24"/>
        </w:rPr>
        <w:br/>
      </w:r>
    </w:p>
    <w:p w14:paraId="49E29197" w14:textId="77777777" w:rsidR="00315393" w:rsidRDefault="003465E0" w:rsidP="001E40C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0F46A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la </w:t>
      </w:r>
      <w:r w:rsidRPr="00687EBB">
        <w:rPr>
          <w:rFonts w:ascii="Arial" w:hAnsi="Arial" w:cs="Arial"/>
          <w:b/>
          <w:szCs w:val="24"/>
        </w:rPr>
        <w:t>valorisation des acquis</w:t>
      </w:r>
      <w:r w:rsidR="00FE499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formels et non-formels/informels </w:t>
      </w:r>
      <w:r w:rsidRPr="00A5734A">
        <w:rPr>
          <w:rFonts w:ascii="Arial" w:hAnsi="Arial" w:cs="Arial"/>
          <w:szCs w:val="24"/>
        </w:rPr>
        <w:t>(VAF et VANFI) pour</w:t>
      </w:r>
      <w:r w:rsidR="00A71D06" w:rsidRPr="000F46A6">
        <w:rPr>
          <w:rFonts w:ascii="Arial" w:hAnsi="Arial" w:cs="Arial"/>
          <w:szCs w:val="24"/>
        </w:rPr>
        <w:t xml:space="preserve"> la </w:t>
      </w:r>
      <w:r w:rsidR="00A71D06" w:rsidRPr="000F46A6">
        <w:rPr>
          <w:rFonts w:ascii="Arial" w:hAnsi="Arial" w:cs="Arial"/>
          <w:b/>
          <w:bCs/>
          <w:szCs w:val="24"/>
          <w:u w:val="single"/>
        </w:rPr>
        <w:t>sanction d'une ou plusieurs unités d'enseignement</w:t>
      </w:r>
      <w:r w:rsidR="00A71D06" w:rsidRPr="000F46A6">
        <w:rPr>
          <w:rFonts w:ascii="Arial" w:hAnsi="Arial" w:cs="Arial"/>
          <w:szCs w:val="24"/>
        </w:rPr>
        <w:t>.</w:t>
      </w:r>
    </w:p>
    <w:p w14:paraId="13F82021" w14:textId="77777777" w:rsidR="005018B2" w:rsidRDefault="000F46A6" w:rsidP="001E40C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0F46A6">
        <w:rPr>
          <w:rFonts w:ascii="Arial" w:hAnsi="Arial" w:cs="Arial"/>
          <w:bCs/>
        </w:rPr>
        <w:t xml:space="preserve">e mécanisme de </w:t>
      </w:r>
      <w:r w:rsidR="006A38CB">
        <w:rPr>
          <w:rFonts w:ascii="Arial" w:hAnsi="Arial" w:cs="Arial"/>
          <w:bCs/>
        </w:rPr>
        <w:t>valorisation des acquis (VA)</w:t>
      </w:r>
      <w:r w:rsidRPr="000F46A6">
        <w:rPr>
          <w:rFonts w:ascii="Arial" w:hAnsi="Arial" w:cs="Arial"/>
          <w:bCs/>
        </w:rPr>
        <w:t xml:space="preserve"> peut concerner, à l'exception de l'épreuve intégrée</w:t>
      </w:r>
      <w:r w:rsidR="005509A1">
        <w:rPr>
          <w:rFonts w:ascii="Arial" w:hAnsi="Arial" w:cs="Arial"/>
          <w:bCs/>
        </w:rPr>
        <w:t>,</w:t>
      </w:r>
      <w:r w:rsidRPr="000F46A6">
        <w:rPr>
          <w:rFonts w:ascii="Arial" w:hAnsi="Arial" w:cs="Arial"/>
          <w:bCs/>
        </w:rPr>
        <w:t xml:space="preserve"> toutes les UE </w:t>
      </w:r>
      <w:r w:rsidR="007D25B2">
        <w:rPr>
          <w:rFonts w:ascii="Arial" w:hAnsi="Arial" w:cs="Arial"/>
          <w:bCs/>
        </w:rPr>
        <w:t>organisées à l'ISI-PS</w:t>
      </w:r>
      <w:r>
        <w:rPr>
          <w:rFonts w:ascii="Arial" w:hAnsi="Arial" w:cs="Arial"/>
          <w:bCs/>
        </w:rPr>
        <w:t>.</w:t>
      </w:r>
      <w:r w:rsidR="00F2073D">
        <w:rPr>
          <w:rFonts w:ascii="Arial" w:hAnsi="Arial" w:cs="Arial"/>
          <w:bCs/>
        </w:rPr>
        <w:br/>
      </w:r>
      <w:r w:rsidR="00F2073D">
        <w:rPr>
          <w:rFonts w:ascii="Arial" w:hAnsi="Arial" w:cs="Arial"/>
          <w:bCs/>
        </w:rPr>
        <w:br/>
        <w:t>Néanmoins, un certain nombre de crédits (ECTS) doit être suivi et réussi selon la législation en vigueur (voir décret</w:t>
      </w:r>
      <w:r w:rsidR="00E046EC">
        <w:rPr>
          <w:rFonts w:ascii="Arial" w:hAnsi="Arial" w:cs="Arial"/>
          <w:bCs/>
        </w:rPr>
        <w:t xml:space="preserve"> dit "p</w:t>
      </w:r>
      <w:r w:rsidR="00F2073D">
        <w:rPr>
          <w:rFonts w:ascii="Arial" w:hAnsi="Arial" w:cs="Arial"/>
          <w:bCs/>
        </w:rPr>
        <w:t>aysage</w:t>
      </w:r>
      <w:r w:rsidR="00E046EC">
        <w:rPr>
          <w:rFonts w:ascii="Arial" w:hAnsi="Arial" w:cs="Arial"/>
          <w:bCs/>
        </w:rPr>
        <w:t>"</w:t>
      </w:r>
      <w:r w:rsidR="00F2073D">
        <w:rPr>
          <w:rFonts w:ascii="Arial" w:hAnsi="Arial" w:cs="Arial"/>
          <w:bCs/>
        </w:rPr>
        <w:t xml:space="preserve"> - articles 84 / 117 / 119 / 130)</w:t>
      </w:r>
      <w:r w:rsidR="0078153E">
        <w:rPr>
          <w:rFonts w:ascii="Arial" w:hAnsi="Arial" w:cs="Arial"/>
          <w:bCs/>
        </w:rPr>
        <w:t>.</w:t>
      </w:r>
    </w:p>
    <w:p w14:paraId="30F55666" w14:textId="77777777" w:rsidR="005018B2" w:rsidRDefault="005018B2" w:rsidP="001E40C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</w:rPr>
      </w:pPr>
    </w:p>
    <w:p w14:paraId="4F005AAD" w14:textId="77777777" w:rsidR="006A0928" w:rsidRDefault="006A0928" w:rsidP="001E40C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L'étudiant doit</w:t>
      </w:r>
      <w:r w:rsidR="000E4CD9">
        <w:rPr>
          <w:rFonts w:ascii="Arial" w:hAnsi="Arial" w:cs="Arial"/>
          <w:szCs w:val="24"/>
        </w:rPr>
        <w:t xml:space="preserve"> prouver la maitrise de </w:t>
      </w:r>
      <w:r w:rsidR="000E4CD9" w:rsidRPr="00020FD2">
        <w:rPr>
          <w:rFonts w:ascii="Arial" w:hAnsi="Arial" w:cs="Arial"/>
          <w:b/>
          <w:szCs w:val="24"/>
        </w:rPr>
        <w:t>tous les acquis d'apprentissage (AA)</w:t>
      </w:r>
      <w:r w:rsidR="00FE499C">
        <w:rPr>
          <w:rFonts w:ascii="Arial" w:hAnsi="Arial" w:cs="Arial"/>
          <w:b/>
          <w:szCs w:val="24"/>
        </w:rPr>
        <w:t xml:space="preserve"> </w:t>
      </w:r>
      <w:r w:rsidR="000E4CD9">
        <w:rPr>
          <w:rFonts w:ascii="Arial" w:hAnsi="Arial" w:cs="Arial"/>
          <w:szCs w:val="24"/>
        </w:rPr>
        <w:t xml:space="preserve">fixés au dossier pédagogique des UE visées par la valorisation. </w:t>
      </w:r>
      <w:r w:rsidR="00CE5E54">
        <w:rPr>
          <w:rFonts w:ascii="Arial" w:hAnsi="Arial" w:cs="Arial"/>
          <w:szCs w:val="24"/>
        </w:rPr>
        <w:br/>
      </w:r>
    </w:p>
    <w:p w14:paraId="5BA36D99" w14:textId="47BDFDC1" w:rsidR="001E40CD" w:rsidRDefault="00F22072" w:rsidP="001E40C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D96F12">
        <w:rPr>
          <w:rFonts w:ascii="Arial" w:hAnsi="Arial" w:cs="Arial"/>
          <w:b/>
          <w:szCs w:val="24"/>
        </w:rPr>
        <w:t xml:space="preserve">Les titres, </w:t>
      </w:r>
      <w:r w:rsidR="0007455F">
        <w:rPr>
          <w:rFonts w:ascii="Arial" w:hAnsi="Arial" w:cs="Arial"/>
          <w:b/>
          <w:szCs w:val="24"/>
        </w:rPr>
        <w:t xml:space="preserve">les </w:t>
      </w:r>
      <w:r w:rsidRPr="00D96F12">
        <w:rPr>
          <w:rFonts w:ascii="Arial" w:hAnsi="Arial" w:cs="Arial"/>
          <w:b/>
          <w:szCs w:val="24"/>
        </w:rPr>
        <w:t>attestations,</w:t>
      </w:r>
      <w:r w:rsidR="00A2080F">
        <w:rPr>
          <w:rFonts w:ascii="Arial" w:hAnsi="Arial" w:cs="Arial"/>
          <w:b/>
          <w:szCs w:val="24"/>
        </w:rPr>
        <w:t xml:space="preserve"> </w:t>
      </w:r>
      <w:r w:rsidR="00B72E81">
        <w:rPr>
          <w:rFonts w:ascii="Arial" w:hAnsi="Arial" w:cs="Arial"/>
          <w:b/>
        </w:rPr>
        <w:t xml:space="preserve">les </w:t>
      </w:r>
      <w:r w:rsidR="00B72E81" w:rsidRPr="00B72E81">
        <w:rPr>
          <w:rFonts w:ascii="Arial" w:hAnsi="Arial" w:cs="Arial"/>
          <w:b/>
        </w:rPr>
        <w:t>résultats d'épreuves réalisées par tout enseignement</w:t>
      </w:r>
      <w:r w:rsidR="00C365F1">
        <w:rPr>
          <w:rFonts w:ascii="Arial" w:hAnsi="Arial" w:cs="Arial"/>
          <w:b/>
        </w:rPr>
        <w:t xml:space="preserve">, </w:t>
      </w:r>
      <w:r w:rsidR="00EE0DC6" w:rsidRPr="00B72E81">
        <w:rPr>
          <w:rFonts w:ascii="Arial" w:hAnsi="Arial" w:cs="Arial"/>
          <w:b/>
        </w:rPr>
        <w:t>l'octroi de crédits d'études supérieures</w:t>
      </w:r>
      <w:r w:rsidR="001E40CD" w:rsidRPr="00B72E81">
        <w:rPr>
          <w:rFonts w:ascii="Arial" w:hAnsi="Arial" w:cs="Arial"/>
        </w:rPr>
        <w:t xml:space="preserve"> doivent porter sur l'évaluation de compétences acquises équivalentes</w:t>
      </w:r>
      <w:r w:rsidR="001E40CD">
        <w:rPr>
          <w:rFonts w:ascii="Arial" w:hAnsi="Arial" w:cs="Arial"/>
        </w:rPr>
        <w:t xml:space="preserve"> ou supérieures aux acquis d'apprentissage de l'UE concernée. Dans ce cas, le Conseil des études peut, si nécessaire, vérifier par une épreuve les acquis de l'étudiant</w:t>
      </w:r>
      <w:r w:rsidR="00020FD2">
        <w:rPr>
          <w:rFonts w:ascii="Arial" w:hAnsi="Arial" w:cs="Arial"/>
        </w:rPr>
        <w:t>.</w:t>
      </w:r>
    </w:p>
    <w:p w14:paraId="27B05CC0" w14:textId="77777777" w:rsidR="001E789E" w:rsidRPr="008A64C5" w:rsidRDefault="001E40CD" w:rsidP="00020FD2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/>
      </w:r>
      <w:r w:rsidR="00687EBB" w:rsidRPr="008A64C5">
        <w:rPr>
          <w:rFonts w:ascii="Arial" w:hAnsi="Arial" w:cs="Arial"/>
          <w:b/>
          <w:szCs w:val="24"/>
        </w:rPr>
        <w:t>Le dossier de</w:t>
      </w:r>
      <w:r w:rsidR="00330C6E" w:rsidRPr="008A64C5">
        <w:rPr>
          <w:rFonts w:ascii="Arial" w:hAnsi="Arial" w:cs="Arial"/>
          <w:b/>
          <w:szCs w:val="24"/>
        </w:rPr>
        <w:t xml:space="preserve"> demande de</w:t>
      </w:r>
      <w:r w:rsidR="00687EBB" w:rsidRPr="008A64C5">
        <w:rPr>
          <w:rFonts w:ascii="Arial" w:hAnsi="Arial" w:cs="Arial"/>
          <w:b/>
          <w:szCs w:val="24"/>
        </w:rPr>
        <w:t xml:space="preserve"> valorisation des </w:t>
      </w:r>
      <w:r w:rsidR="00687EBB" w:rsidRPr="008A64C5">
        <w:rPr>
          <w:rFonts w:ascii="Arial" w:hAnsi="Arial" w:cs="Arial"/>
          <w:b/>
          <w:szCs w:val="24"/>
          <w:u w:val="single"/>
        </w:rPr>
        <w:t>acquis personnels ou professionnels</w:t>
      </w:r>
      <w:r w:rsidR="00687EBB" w:rsidRPr="008A64C5">
        <w:rPr>
          <w:rFonts w:ascii="Arial" w:hAnsi="Arial" w:cs="Arial"/>
          <w:b/>
          <w:szCs w:val="24"/>
        </w:rPr>
        <w:t xml:space="preserve"> d'un étudiant</w:t>
      </w:r>
      <w:r w:rsidR="000E4CD9" w:rsidRPr="008A64C5">
        <w:rPr>
          <w:rFonts w:ascii="Arial" w:hAnsi="Arial" w:cs="Arial"/>
          <w:b/>
          <w:szCs w:val="24"/>
        </w:rPr>
        <w:t xml:space="preserve"> pour quelque UE que ce soit, </w:t>
      </w:r>
      <w:r w:rsidR="000E4CD9" w:rsidRPr="008A64C5">
        <w:rPr>
          <w:rFonts w:ascii="Arial" w:hAnsi="Arial" w:cs="Arial"/>
          <w:b/>
          <w:szCs w:val="24"/>
          <w:u w:val="single"/>
        </w:rPr>
        <w:t>même les stages</w:t>
      </w:r>
      <w:r w:rsidR="000E4CD9" w:rsidRPr="008A64C5">
        <w:rPr>
          <w:rFonts w:ascii="Arial" w:hAnsi="Arial" w:cs="Arial"/>
          <w:b/>
          <w:szCs w:val="24"/>
        </w:rPr>
        <w:t>,</w:t>
      </w:r>
      <w:r w:rsidR="002A5BB2">
        <w:rPr>
          <w:rFonts w:ascii="Arial" w:hAnsi="Arial" w:cs="Arial"/>
          <w:b/>
          <w:szCs w:val="24"/>
        </w:rPr>
        <w:t xml:space="preserve"> </w:t>
      </w:r>
      <w:r w:rsidR="00330C6E" w:rsidRPr="008A64C5">
        <w:rPr>
          <w:rFonts w:ascii="Arial" w:hAnsi="Arial" w:cs="Arial"/>
          <w:b/>
          <w:szCs w:val="24"/>
        </w:rPr>
        <w:t xml:space="preserve">s’accompagne toujours d’une motivation de l’étudiant </w:t>
      </w:r>
      <w:r w:rsidR="00687EBB" w:rsidRPr="008A64C5">
        <w:rPr>
          <w:rFonts w:ascii="Arial" w:hAnsi="Arial" w:cs="Arial"/>
          <w:b/>
          <w:szCs w:val="24"/>
        </w:rPr>
        <w:t xml:space="preserve">et est </w:t>
      </w:r>
      <w:r w:rsidR="00687EBB" w:rsidRPr="008A64C5">
        <w:rPr>
          <w:rFonts w:ascii="Arial" w:hAnsi="Arial" w:cs="Arial"/>
          <w:b/>
          <w:szCs w:val="24"/>
          <w:u w:val="single"/>
        </w:rPr>
        <w:t>obligatoirement complété par un</w:t>
      </w:r>
      <w:r w:rsidR="00330C6E" w:rsidRPr="008A64C5">
        <w:rPr>
          <w:rFonts w:ascii="Arial" w:hAnsi="Arial" w:cs="Arial"/>
          <w:b/>
          <w:szCs w:val="24"/>
          <w:u w:val="single"/>
        </w:rPr>
        <w:t xml:space="preserve"> t</w:t>
      </w:r>
      <w:r w:rsidR="00D238BD" w:rsidRPr="008A64C5">
        <w:rPr>
          <w:rFonts w:ascii="Arial" w:hAnsi="Arial" w:cs="Arial"/>
          <w:b/>
          <w:szCs w:val="24"/>
          <w:u w:val="single"/>
        </w:rPr>
        <w:t>est</w:t>
      </w:r>
      <w:r w:rsidR="00564FDB" w:rsidRPr="008A64C5">
        <w:rPr>
          <w:rFonts w:ascii="Arial" w:hAnsi="Arial" w:cs="Arial"/>
          <w:b/>
          <w:szCs w:val="24"/>
          <w:u w:val="single"/>
        </w:rPr>
        <w:t xml:space="preserve"> ou </w:t>
      </w:r>
      <w:r w:rsidR="00C05B9A" w:rsidRPr="008A64C5">
        <w:rPr>
          <w:rFonts w:ascii="Arial" w:hAnsi="Arial" w:cs="Arial"/>
          <w:b/>
          <w:szCs w:val="24"/>
          <w:u w:val="single"/>
        </w:rPr>
        <w:t xml:space="preserve">par </w:t>
      </w:r>
      <w:r w:rsidR="00564FDB" w:rsidRPr="008A64C5">
        <w:rPr>
          <w:rFonts w:ascii="Arial" w:hAnsi="Arial" w:cs="Arial"/>
          <w:b/>
          <w:szCs w:val="24"/>
          <w:u w:val="single"/>
        </w:rPr>
        <w:t xml:space="preserve">un rapport </w:t>
      </w:r>
      <w:r w:rsidR="00573EE5" w:rsidRPr="008A64C5">
        <w:rPr>
          <w:rFonts w:ascii="Arial" w:hAnsi="Arial" w:cs="Arial"/>
          <w:b/>
          <w:szCs w:val="24"/>
          <w:u w:val="single"/>
        </w:rPr>
        <w:t>pour les</w:t>
      </w:r>
      <w:r w:rsidR="00564FDB" w:rsidRPr="008A64C5">
        <w:rPr>
          <w:rFonts w:ascii="Arial" w:hAnsi="Arial" w:cs="Arial"/>
          <w:b/>
          <w:szCs w:val="24"/>
          <w:u w:val="single"/>
        </w:rPr>
        <w:t xml:space="preserve"> stage</w:t>
      </w:r>
      <w:r w:rsidR="00573EE5" w:rsidRPr="008A64C5">
        <w:rPr>
          <w:rFonts w:ascii="Arial" w:hAnsi="Arial" w:cs="Arial"/>
          <w:b/>
          <w:szCs w:val="24"/>
          <w:u w:val="single"/>
        </w:rPr>
        <w:t>s</w:t>
      </w:r>
      <w:r w:rsidR="00687EBB" w:rsidRPr="008A64C5">
        <w:rPr>
          <w:rFonts w:ascii="Arial" w:hAnsi="Arial" w:cs="Arial"/>
          <w:b/>
          <w:szCs w:val="24"/>
        </w:rPr>
        <w:t>.</w:t>
      </w:r>
    </w:p>
    <w:p w14:paraId="33E3073F" w14:textId="77777777" w:rsidR="00A71D06" w:rsidRPr="008A64C5" w:rsidRDefault="00C365F1" w:rsidP="00020FD2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Cs w:val="24"/>
        </w:rPr>
      </w:pPr>
      <w:r w:rsidRPr="008A64C5">
        <w:rPr>
          <w:rFonts w:ascii="Arial" w:hAnsi="Arial" w:cs="Arial"/>
          <w:b/>
          <w:szCs w:val="24"/>
        </w:rPr>
        <w:br/>
      </w:r>
      <w:r w:rsidRPr="008A64C5">
        <w:rPr>
          <w:rFonts w:ascii="Arial" w:hAnsi="Arial" w:cs="Arial"/>
          <w:szCs w:val="24"/>
        </w:rPr>
        <w:t xml:space="preserve">Un nombre de 5 années minimum d’expérience professionnelle ou personnelle est requis </w:t>
      </w:r>
      <w:r w:rsidR="001E789E" w:rsidRPr="008A64C5">
        <w:rPr>
          <w:rFonts w:ascii="Arial" w:hAnsi="Arial" w:cs="Arial"/>
          <w:szCs w:val="24"/>
        </w:rPr>
        <w:t xml:space="preserve">lorsque l’étudiant introduit une demande de valorisation pour la sanction de 60 crédits minimum et de 120 crédits maximum. Le </w:t>
      </w:r>
      <w:r w:rsidR="00596E8C" w:rsidRPr="008A64C5">
        <w:rPr>
          <w:rFonts w:ascii="Arial" w:hAnsi="Arial" w:cs="Arial"/>
          <w:szCs w:val="24"/>
        </w:rPr>
        <w:t>c</w:t>
      </w:r>
      <w:r w:rsidR="001E789E" w:rsidRPr="008A64C5">
        <w:rPr>
          <w:rFonts w:ascii="Arial" w:hAnsi="Arial" w:cs="Arial"/>
          <w:szCs w:val="24"/>
        </w:rPr>
        <w:t>onseil des études doit alors organiser une défense dite « épreuve globale ».</w:t>
      </w:r>
    </w:p>
    <w:p w14:paraId="2799B908" w14:textId="77777777" w:rsidR="00C365F1" w:rsidRPr="008A64C5" w:rsidRDefault="00C365F1" w:rsidP="00020FD2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Cs w:val="24"/>
        </w:rPr>
      </w:pPr>
    </w:p>
    <w:p w14:paraId="4F5C23C6" w14:textId="77777777" w:rsidR="00C365F1" w:rsidRPr="008A64C5" w:rsidRDefault="00C365F1" w:rsidP="00020FD2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Cs w:val="24"/>
        </w:rPr>
      </w:pPr>
    </w:p>
    <w:p w14:paraId="1CD541CB" w14:textId="77777777" w:rsidR="0082412C" w:rsidRPr="008A64C5" w:rsidRDefault="00282F44" w:rsidP="00BE0D1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u w:val="single"/>
        </w:rPr>
      </w:pPr>
      <w:r w:rsidRPr="008A64C5">
        <w:rPr>
          <w:rFonts w:ascii="Arial" w:hAnsi="Arial" w:cs="Arial"/>
          <w:b/>
          <w:u w:val="single"/>
        </w:rPr>
        <w:t>Procédure</w:t>
      </w:r>
      <w:r w:rsidR="00687EBB" w:rsidRPr="008A64C5">
        <w:rPr>
          <w:rFonts w:ascii="Arial" w:hAnsi="Arial" w:cs="Arial"/>
          <w:b/>
          <w:u w:val="single"/>
        </w:rPr>
        <w:t xml:space="preserve"> d'accompagnement individualisé</w:t>
      </w:r>
      <w:r w:rsidRPr="008A64C5">
        <w:rPr>
          <w:rFonts w:ascii="Arial" w:hAnsi="Arial" w:cs="Arial"/>
          <w:b/>
          <w:u w:val="single"/>
        </w:rPr>
        <w:t xml:space="preserve"> relative à l'introduction d'une demande de </w:t>
      </w:r>
      <w:r w:rsidR="00C36EEA" w:rsidRPr="008A64C5">
        <w:rPr>
          <w:rFonts w:ascii="Arial" w:hAnsi="Arial" w:cs="Arial"/>
          <w:b/>
          <w:u w:val="single"/>
        </w:rPr>
        <w:t>VA</w:t>
      </w:r>
      <w:r w:rsidR="00BE0D1D" w:rsidRPr="008A64C5">
        <w:rPr>
          <w:rFonts w:ascii="Arial" w:hAnsi="Arial" w:cs="Arial"/>
          <w:b/>
          <w:u w:val="single"/>
        </w:rPr>
        <w:t xml:space="preserve"> pour</w:t>
      </w:r>
      <w:r w:rsidR="00950B8C" w:rsidRPr="008A64C5">
        <w:rPr>
          <w:rFonts w:ascii="Arial" w:hAnsi="Arial" w:cs="Arial"/>
          <w:b/>
          <w:u w:val="single"/>
        </w:rPr>
        <w:t xml:space="preserve"> l'admission/</w:t>
      </w:r>
      <w:r w:rsidR="00990B74" w:rsidRPr="008A64C5">
        <w:rPr>
          <w:rFonts w:ascii="Arial" w:hAnsi="Arial" w:cs="Arial"/>
          <w:b/>
          <w:u w:val="single"/>
        </w:rPr>
        <w:t>la dispense</w:t>
      </w:r>
      <w:r w:rsidR="00950B8C" w:rsidRPr="008A64C5">
        <w:rPr>
          <w:rFonts w:ascii="Arial" w:hAnsi="Arial" w:cs="Arial"/>
          <w:b/>
          <w:u w:val="single"/>
        </w:rPr>
        <w:t>/</w:t>
      </w:r>
      <w:r w:rsidR="00BE0D1D" w:rsidRPr="008A64C5">
        <w:rPr>
          <w:rFonts w:ascii="Arial" w:hAnsi="Arial" w:cs="Arial"/>
          <w:b/>
          <w:u w:val="single"/>
        </w:rPr>
        <w:t>la sanction</w:t>
      </w:r>
    </w:p>
    <w:p w14:paraId="3C49BA93" w14:textId="77777777" w:rsidR="00BE0D1D" w:rsidRPr="00100C6E" w:rsidRDefault="0082412C" w:rsidP="00BE0D1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</w:rPr>
      </w:pPr>
      <w:r w:rsidRPr="008A64C5">
        <w:rPr>
          <w:rFonts w:ascii="Arial" w:hAnsi="Arial" w:cs="Arial"/>
          <w:b/>
          <w:u w:val="single"/>
        </w:rPr>
        <w:t>&gt;</w:t>
      </w:r>
      <w:r w:rsidR="00C05B9A" w:rsidRPr="008A64C5">
        <w:rPr>
          <w:rFonts w:ascii="Arial" w:hAnsi="Arial" w:cs="Arial"/>
          <w:b/>
          <w:u w:val="single"/>
        </w:rPr>
        <w:t>&gt;&gt; UTILISER OBLIGATOIREMENT LE FORMULAIRE DE DEMANDE DE VALORISATION</w:t>
      </w:r>
    </w:p>
    <w:p w14:paraId="73876B39" w14:textId="77777777" w:rsidR="009C044F" w:rsidRPr="004852F0" w:rsidRDefault="009C044F" w:rsidP="00BE0D1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b/>
          <w:sz w:val="24"/>
          <w:szCs w:val="24"/>
        </w:rPr>
      </w:pPr>
    </w:p>
    <w:p w14:paraId="2D295109" w14:textId="77777777" w:rsidR="00282F44" w:rsidRPr="004852F0" w:rsidRDefault="00282F44" w:rsidP="00282F44">
      <w:pPr>
        <w:pStyle w:val="Corps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4852F0">
        <w:rPr>
          <w:rFonts w:ascii="Arial" w:hAnsi="Arial" w:cs="Arial"/>
        </w:rPr>
        <w:t xml:space="preserve">1ère étape: </w:t>
      </w:r>
      <w:r w:rsidR="0078153E">
        <w:rPr>
          <w:rFonts w:ascii="Arial" w:hAnsi="Arial" w:cs="Arial"/>
        </w:rPr>
        <w:t>s</w:t>
      </w:r>
      <w:r w:rsidRPr="004852F0">
        <w:rPr>
          <w:rFonts w:ascii="Arial" w:hAnsi="Arial" w:cs="Arial"/>
        </w:rPr>
        <w:t xml:space="preserve">'inscrire au secrétariat dans l'UE </w:t>
      </w:r>
      <w:r w:rsidR="000353C0">
        <w:rPr>
          <w:rFonts w:ascii="Arial" w:hAnsi="Arial" w:cs="Arial"/>
        </w:rPr>
        <w:t xml:space="preserve">"Orientation/Guidance : </w:t>
      </w:r>
      <w:r w:rsidR="003B2D45">
        <w:rPr>
          <w:rFonts w:ascii="Arial" w:hAnsi="Arial" w:cs="Arial"/>
        </w:rPr>
        <w:t xml:space="preserve">gestion d'un processus de </w:t>
      </w:r>
      <w:r w:rsidR="000353C0">
        <w:rPr>
          <w:rFonts w:ascii="Arial" w:hAnsi="Arial" w:cs="Arial"/>
        </w:rPr>
        <w:t>RCA"</w:t>
      </w:r>
      <w:r w:rsidR="00BE0D1D" w:rsidRPr="004852F0">
        <w:rPr>
          <w:rFonts w:ascii="Arial" w:hAnsi="Arial" w:cs="Arial"/>
        </w:rPr>
        <w:t>. Il s'agit d'une procédure interne d'information sur la portée générale de l'opération</w:t>
      </w:r>
      <w:r w:rsidRPr="004852F0">
        <w:rPr>
          <w:rFonts w:ascii="Arial" w:hAnsi="Arial" w:cs="Arial"/>
        </w:rPr>
        <w:t xml:space="preserve"> ;</w:t>
      </w:r>
    </w:p>
    <w:p w14:paraId="25168C54" w14:textId="77777777" w:rsidR="00576A7E" w:rsidRPr="004852F0" w:rsidRDefault="00282F44" w:rsidP="00282F44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</w:rPr>
      </w:pPr>
      <w:r w:rsidRPr="004852F0">
        <w:rPr>
          <w:rFonts w:ascii="Arial" w:hAnsi="Arial" w:cs="Arial"/>
        </w:rPr>
        <w:t xml:space="preserve">2ème étape: </w:t>
      </w:r>
      <w:r w:rsidR="0078153E">
        <w:rPr>
          <w:rFonts w:ascii="Arial" w:hAnsi="Arial" w:cs="Arial"/>
        </w:rPr>
        <w:t>p</w:t>
      </w:r>
      <w:r w:rsidRPr="004852F0">
        <w:rPr>
          <w:rFonts w:ascii="Arial" w:hAnsi="Arial" w:cs="Arial"/>
        </w:rPr>
        <w:t xml:space="preserve">rendre contact </w:t>
      </w:r>
      <w:r w:rsidR="00C36EEA">
        <w:rPr>
          <w:rFonts w:ascii="Arial" w:hAnsi="Arial" w:cs="Arial"/>
        </w:rPr>
        <w:t xml:space="preserve">par mail </w:t>
      </w:r>
      <w:r w:rsidRPr="004852F0">
        <w:rPr>
          <w:rFonts w:ascii="Arial" w:hAnsi="Arial" w:cs="Arial"/>
        </w:rPr>
        <w:t xml:space="preserve">avec </w:t>
      </w:r>
      <w:r w:rsidR="009C044F" w:rsidRPr="004852F0">
        <w:rPr>
          <w:rFonts w:ascii="Arial" w:hAnsi="Arial" w:cs="Arial"/>
        </w:rPr>
        <w:t xml:space="preserve">Monsieur </w:t>
      </w:r>
      <w:r w:rsidR="00C36EEA">
        <w:rPr>
          <w:rFonts w:ascii="Arial" w:hAnsi="Arial" w:cs="Arial"/>
        </w:rPr>
        <w:t>Fassiaux Paul</w:t>
      </w:r>
      <w:r w:rsidRPr="004852F0">
        <w:rPr>
          <w:rFonts w:ascii="Arial" w:hAnsi="Arial" w:cs="Arial"/>
        </w:rPr>
        <w:t>, personne-ressource en la matière</w:t>
      </w:r>
      <w:r w:rsidR="00576A7E" w:rsidRPr="004852F0">
        <w:rPr>
          <w:rFonts w:ascii="Arial" w:hAnsi="Arial" w:cs="Arial"/>
        </w:rPr>
        <w:t>.</w:t>
      </w:r>
      <w:r w:rsidR="00C36EEA">
        <w:rPr>
          <w:rFonts w:ascii="Arial" w:hAnsi="Arial" w:cs="Arial"/>
        </w:rPr>
        <w:t xml:space="preserve"> Son rôle est d'assurer le suivi administratif de la demande. En outre, une rencontre du candidat avec le chargé de cours de l'UE </w:t>
      </w:r>
      <w:r w:rsidR="00C57589">
        <w:rPr>
          <w:rFonts w:ascii="Arial" w:hAnsi="Arial" w:cs="Arial"/>
        </w:rPr>
        <w:t xml:space="preserve">concernée par la VA est requise. En effet, celle-ci </w:t>
      </w:r>
      <w:r w:rsidR="00576A7E" w:rsidRPr="004852F0">
        <w:rPr>
          <w:rFonts w:ascii="Arial" w:hAnsi="Arial" w:cs="Arial"/>
        </w:rPr>
        <w:t xml:space="preserve">permet </w:t>
      </w:r>
      <w:r w:rsidR="00C57589">
        <w:rPr>
          <w:rFonts w:ascii="Arial" w:hAnsi="Arial" w:cs="Arial"/>
        </w:rPr>
        <w:t>une analyse</w:t>
      </w:r>
      <w:r w:rsidR="00576A7E" w:rsidRPr="004852F0">
        <w:rPr>
          <w:rFonts w:ascii="Arial" w:hAnsi="Arial" w:cs="Arial"/>
        </w:rPr>
        <w:t xml:space="preserve"> approfondi</w:t>
      </w:r>
      <w:r w:rsidR="00C57589">
        <w:rPr>
          <w:rFonts w:ascii="Arial" w:hAnsi="Arial" w:cs="Arial"/>
        </w:rPr>
        <w:t>e</w:t>
      </w:r>
      <w:r w:rsidR="00576A7E" w:rsidRPr="004852F0">
        <w:rPr>
          <w:rFonts w:ascii="Arial" w:hAnsi="Arial" w:cs="Arial"/>
        </w:rPr>
        <w:t xml:space="preserve"> de la demande</w:t>
      </w:r>
      <w:r w:rsidR="00C57589">
        <w:rPr>
          <w:rFonts w:ascii="Arial" w:hAnsi="Arial" w:cs="Arial"/>
        </w:rPr>
        <w:t xml:space="preserve"> sur le plan pédagogique</w:t>
      </w:r>
      <w:r w:rsidR="00950B8C">
        <w:rPr>
          <w:rFonts w:ascii="Arial" w:hAnsi="Arial" w:cs="Arial"/>
        </w:rPr>
        <w:t>.</w:t>
      </w:r>
    </w:p>
    <w:p w14:paraId="6D1245FC" w14:textId="77777777" w:rsidR="00C05B9A" w:rsidRPr="003B5A57" w:rsidRDefault="00B26392" w:rsidP="008565EF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b/>
          <w:u w:val="single"/>
        </w:rPr>
      </w:pPr>
      <w:r w:rsidRPr="00B1711C">
        <w:rPr>
          <w:rFonts w:ascii="Arial" w:hAnsi="Arial" w:cs="Arial"/>
        </w:rPr>
        <w:t xml:space="preserve">3ème étape: </w:t>
      </w:r>
      <w:r w:rsidR="00282F44" w:rsidRPr="00B1711C">
        <w:rPr>
          <w:rFonts w:ascii="Arial" w:hAnsi="Arial" w:cs="Arial"/>
        </w:rPr>
        <w:t xml:space="preserve">constituer un </w:t>
      </w:r>
      <w:r w:rsidR="00282F44" w:rsidRPr="00B1711C">
        <w:rPr>
          <w:rFonts w:ascii="Arial" w:hAnsi="Arial" w:cs="Arial"/>
          <w:b/>
        </w:rPr>
        <w:t>dossier</w:t>
      </w:r>
      <w:r w:rsidR="00D46CCC" w:rsidRPr="00B1711C">
        <w:rPr>
          <w:rFonts w:ascii="Arial" w:hAnsi="Arial" w:cs="Arial"/>
          <w:b/>
        </w:rPr>
        <w:t xml:space="preserve"> de valorisation des acquis</w:t>
      </w:r>
      <w:r w:rsidR="00282F44" w:rsidRPr="00B1711C">
        <w:rPr>
          <w:rFonts w:ascii="Arial" w:hAnsi="Arial" w:cs="Arial"/>
        </w:rPr>
        <w:t xml:space="preserve"> à rendre à la personne-ressource </w:t>
      </w:r>
      <w:r w:rsidR="00C57589" w:rsidRPr="00B1711C">
        <w:rPr>
          <w:rFonts w:ascii="Arial" w:hAnsi="Arial" w:cs="Arial"/>
        </w:rPr>
        <w:t>par e-mail à l'adresse suivante : paul.fassiaux@hainaut.be</w:t>
      </w:r>
      <w:r w:rsidR="00AC039C" w:rsidRPr="00B1711C">
        <w:rPr>
          <w:rFonts w:ascii="Arial" w:hAnsi="Arial" w:cs="Arial"/>
        </w:rPr>
        <w:t>.</w:t>
      </w:r>
      <w:r w:rsidR="00687EBB" w:rsidRPr="00B1711C">
        <w:rPr>
          <w:rFonts w:ascii="Arial" w:hAnsi="Arial" w:cs="Arial"/>
        </w:rPr>
        <w:br/>
      </w:r>
      <w:r w:rsidR="00B1711C" w:rsidRPr="00B1711C">
        <w:rPr>
          <w:rFonts w:ascii="Arial" w:hAnsi="Arial" w:cs="Arial"/>
        </w:rPr>
        <w:br/>
      </w:r>
      <w:r w:rsidR="00F6044A" w:rsidRPr="003B5A57">
        <w:rPr>
          <w:rFonts w:ascii="Arial" w:hAnsi="Arial" w:cs="Arial"/>
          <w:b/>
          <w:sz w:val="24"/>
          <w:szCs w:val="24"/>
        </w:rPr>
        <w:t>Attention</w:t>
      </w:r>
      <w:r w:rsidR="00687EBB" w:rsidRPr="003B5A57">
        <w:rPr>
          <w:rFonts w:ascii="Arial" w:hAnsi="Arial" w:cs="Arial"/>
          <w:b/>
          <w:sz w:val="24"/>
          <w:szCs w:val="24"/>
        </w:rPr>
        <w:t xml:space="preserve"> : Il est strictement interdit d'introduire une demande de valorisation des acquis</w:t>
      </w:r>
      <w:r w:rsidR="00FE499C">
        <w:rPr>
          <w:rFonts w:ascii="Arial" w:hAnsi="Arial" w:cs="Arial"/>
          <w:b/>
          <w:sz w:val="24"/>
          <w:szCs w:val="24"/>
        </w:rPr>
        <w:t xml:space="preserve"> </w:t>
      </w:r>
      <w:r w:rsidR="001E789E" w:rsidRPr="003B5A57">
        <w:rPr>
          <w:rFonts w:ascii="Arial" w:hAnsi="Arial" w:cs="Arial"/>
          <w:b/>
          <w:sz w:val="24"/>
          <w:szCs w:val="24"/>
        </w:rPr>
        <w:t xml:space="preserve">et de vouloir présenter automatiquement un test </w:t>
      </w:r>
      <w:r w:rsidR="001E789E" w:rsidRPr="003B5A57">
        <w:rPr>
          <w:rFonts w:ascii="Arial" w:hAnsi="Arial" w:cs="Arial"/>
          <w:b/>
          <w:sz w:val="24"/>
          <w:szCs w:val="24"/>
        </w:rPr>
        <w:lastRenderedPageBreak/>
        <w:t>après 2 sessions (1</w:t>
      </w:r>
      <w:r w:rsidR="001E789E" w:rsidRPr="003B5A57">
        <w:rPr>
          <w:rFonts w:ascii="Arial" w:hAnsi="Arial" w:cs="Arial"/>
          <w:b/>
          <w:sz w:val="24"/>
          <w:szCs w:val="24"/>
          <w:vertAlign w:val="superscript"/>
        </w:rPr>
        <w:t>ère</w:t>
      </w:r>
      <w:r w:rsidR="001E789E" w:rsidRPr="003B5A57">
        <w:rPr>
          <w:rFonts w:ascii="Arial" w:hAnsi="Arial" w:cs="Arial"/>
          <w:b/>
          <w:sz w:val="24"/>
          <w:szCs w:val="24"/>
        </w:rPr>
        <w:t xml:space="preserve"> et 2</w:t>
      </w:r>
      <w:r w:rsidR="001E789E" w:rsidRPr="003B5A57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1E789E" w:rsidRPr="003B5A57">
        <w:rPr>
          <w:rFonts w:ascii="Arial" w:hAnsi="Arial" w:cs="Arial"/>
          <w:b/>
          <w:sz w:val="24"/>
          <w:szCs w:val="24"/>
        </w:rPr>
        <w:t xml:space="preserve"> sessions) ratées</w:t>
      </w:r>
      <w:r w:rsidR="00687EBB" w:rsidRPr="003B5A57">
        <w:rPr>
          <w:rFonts w:ascii="Arial" w:hAnsi="Arial" w:cs="Arial"/>
          <w:b/>
          <w:sz w:val="24"/>
          <w:szCs w:val="24"/>
        </w:rPr>
        <w:t>.</w:t>
      </w:r>
      <w:r w:rsidR="00FE499C">
        <w:rPr>
          <w:rFonts w:ascii="Arial" w:hAnsi="Arial" w:cs="Arial"/>
          <w:b/>
          <w:sz w:val="24"/>
          <w:szCs w:val="24"/>
        </w:rPr>
        <w:t xml:space="preserve"> </w:t>
      </w:r>
      <w:r w:rsidR="00070B45" w:rsidRPr="003B5A57">
        <w:rPr>
          <w:rFonts w:ascii="Arial" w:hAnsi="Arial" w:cs="Arial"/>
          <w:b/>
          <w:sz w:val="24"/>
          <w:szCs w:val="24"/>
        </w:rPr>
        <w:t>Il est toujours obligatoire de prouver l’évolution des acquis.</w:t>
      </w:r>
      <w:r w:rsidR="002527D2" w:rsidRPr="003B5A57">
        <w:rPr>
          <w:rFonts w:ascii="Arial" w:hAnsi="Arial" w:cs="Arial"/>
          <w:b/>
          <w:sz w:val="24"/>
          <w:szCs w:val="24"/>
          <w:u w:val="single"/>
        </w:rPr>
        <w:br/>
      </w:r>
    </w:p>
    <w:p w14:paraId="7113BBB8" w14:textId="77777777" w:rsidR="00916CC8" w:rsidRPr="003B5A57" w:rsidRDefault="00282F44" w:rsidP="008565EF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b/>
          <w:u w:val="single"/>
        </w:rPr>
      </w:pPr>
      <w:r w:rsidRPr="003B5A57">
        <w:rPr>
          <w:rFonts w:ascii="Arial" w:hAnsi="Arial" w:cs="Arial"/>
          <w:b/>
          <w:u w:val="single"/>
        </w:rPr>
        <w:t>Documents à fournir</w:t>
      </w:r>
      <w:r w:rsidR="00055DE3" w:rsidRPr="003B5A57">
        <w:rPr>
          <w:rFonts w:ascii="Arial" w:hAnsi="Arial" w:cs="Arial"/>
          <w:b/>
          <w:u w:val="single"/>
        </w:rPr>
        <w:t xml:space="preserve"> obligatoirement</w:t>
      </w:r>
      <w:r w:rsidR="00100C6E" w:rsidRPr="003B5A57">
        <w:rPr>
          <w:rFonts w:ascii="Arial" w:hAnsi="Arial" w:cs="Arial"/>
          <w:b/>
          <w:u w:val="single"/>
        </w:rPr>
        <w:t xml:space="preserve"> par l'étudiant</w:t>
      </w:r>
      <w:r w:rsidRPr="003B5A57">
        <w:rPr>
          <w:rFonts w:ascii="Arial" w:hAnsi="Arial" w:cs="Arial"/>
          <w:b/>
          <w:u w:val="single"/>
        </w:rPr>
        <w:t xml:space="preserve"> pour le dossier "</w:t>
      </w:r>
      <w:r w:rsidR="00990B74" w:rsidRPr="003B5A57">
        <w:rPr>
          <w:rFonts w:ascii="Arial" w:hAnsi="Arial" w:cs="Arial"/>
          <w:b/>
          <w:u w:val="single"/>
        </w:rPr>
        <w:t>VA</w:t>
      </w:r>
      <w:r w:rsidRPr="003B5A57">
        <w:rPr>
          <w:rFonts w:ascii="Arial" w:hAnsi="Arial" w:cs="Arial"/>
          <w:b/>
          <w:u w:val="single"/>
        </w:rPr>
        <w:t>"</w:t>
      </w:r>
    </w:p>
    <w:p w14:paraId="1D1586B2" w14:textId="77777777" w:rsidR="00DB27F1" w:rsidRPr="003B5A57" w:rsidRDefault="00055DE3" w:rsidP="00DB27F1">
      <w:pPr>
        <w:pStyle w:val="Corp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</w:rPr>
      </w:pPr>
      <w:r w:rsidRPr="003B5A57">
        <w:rPr>
          <w:rFonts w:ascii="Arial" w:hAnsi="Arial" w:cs="Arial"/>
          <w:b/>
        </w:rPr>
        <w:t>Le formulaire de demande de valorisation des acquis (admission, dispense, sanction)</w:t>
      </w:r>
      <w:r w:rsidR="00FE499C">
        <w:rPr>
          <w:rFonts w:ascii="Arial" w:hAnsi="Arial" w:cs="Arial"/>
          <w:b/>
        </w:rPr>
        <w:t xml:space="preserve"> </w:t>
      </w:r>
      <w:r w:rsidR="00596E8C" w:rsidRPr="003B5A57">
        <w:rPr>
          <w:rFonts w:ascii="Arial" w:hAnsi="Arial" w:cs="Arial"/>
          <w:b/>
          <w:u w:val="single"/>
        </w:rPr>
        <w:t>dûment complété</w:t>
      </w:r>
      <w:r w:rsidR="0082412C" w:rsidRPr="003B5A57">
        <w:rPr>
          <w:rFonts w:ascii="Arial" w:hAnsi="Arial" w:cs="Arial"/>
          <w:b/>
          <w:u w:val="single"/>
        </w:rPr>
        <w:t>,</w:t>
      </w:r>
      <w:r w:rsidR="00596E8C" w:rsidRPr="003B5A57">
        <w:rPr>
          <w:rFonts w:ascii="Arial" w:hAnsi="Arial" w:cs="Arial"/>
          <w:b/>
          <w:u w:val="single"/>
        </w:rPr>
        <w:t xml:space="preserve"> signé</w:t>
      </w:r>
      <w:r w:rsidR="0082412C" w:rsidRPr="003B5A57">
        <w:rPr>
          <w:rFonts w:ascii="Arial" w:hAnsi="Arial" w:cs="Arial"/>
          <w:b/>
          <w:u w:val="single"/>
        </w:rPr>
        <w:t xml:space="preserve"> et</w:t>
      </w:r>
      <w:r w:rsidR="00596E8C" w:rsidRPr="003B5A57">
        <w:rPr>
          <w:rFonts w:ascii="Arial" w:hAnsi="Arial" w:cs="Arial"/>
          <w:b/>
          <w:u w:val="single"/>
        </w:rPr>
        <w:t xml:space="preserve"> accompagné de ses annexes</w:t>
      </w:r>
      <w:r w:rsidR="00C05B9A" w:rsidRPr="003B5A57">
        <w:rPr>
          <w:rFonts w:ascii="Arial" w:hAnsi="Arial" w:cs="Arial"/>
          <w:b/>
        </w:rPr>
        <w:t>, par exemple</w:t>
      </w:r>
      <w:r w:rsidR="00596E8C" w:rsidRPr="003B5A57">
        <w:rPr>
          <w:rFonts w:ascii="Arial" w:hAnsi="Arial" w:cs="Arial"/>
          <w:b/>
        </w:rPr>
        <w:t> :</w:t>
      </w:r>
      <w:r w:rsidR="00596E8C" w:rsidRPr="003B5A57">
        <w:rPr>
          <w:rFonts w:ascii="Arial" w:hAnsi="Arial" w:cs="Arial"/>
          <w:b/>
        </w:rPr>
        <w:br/>
      </w:r>
    </w:p>
    <w:p w14:paraId="5DDD1016" w14:textId="77777777" w:rsidR="007D72E9" w:rsidRPr="00332424" w:rsidRDefault="007D72E9" w:rsidP="00DB27F1">
      <w:pPr>
        <w:pStyle w:val="Corp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Un titre, une attestation </w:t>
      </w:r>
      <w:r w:rsidR="00BF47B9">
        <w:rPr>
          <w:rFonts w:ascii="Arial" w:hAnsi="Arial" w:cs="Arial"/>
        </w:rPr>
        <w:t>prouv</w:t>
      </w:r>
      <w:r>
        <w:rPr>
          <w:rFonts w:ascii="Arial" w:hAnsi="Arial" w:cs="Arial"/>
        </w:rPr>
        <w:t>ant l'octroi de crédits d'études supérieures ;</w:t>
      </w:r>
    </w:p>
    <w:p w14:paraId="04BF0964" w14:textId="77777777" w:rsidR="00DB27F1" w:rsidRPr="00332424" w:rsidRDefault="00DB27F1" w:rsidP="00DB27F1">
      <w:pPr>
        <w:pStyle w:val="Corp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332424">
        <w:rPr>
          <w:rFonts w:ascii="Arial" w:hAnsi="Arial" w:cs="Arial"/>
        </w:rPr>
        <w:t>Une copie du bulletin</w:t>
      </w:r>
      <w:r w:rsidR="00321320">
        <w:rPr>
          <w:rFonts w:ascii="Arial" w:hAnsi="Arial" w:cs="Arial"/>
        </w:rPr>
        <w:t>/un relevé de notes</w:t>
      </w:r>
      <w:r w:rsidR="00A62413">
        <w:rPr>
          <w:rFonts w:ascii="Arial" w:hAnsi="Arial" w:cs="Arial"/>
        </w:rPr>
        <w:t xml:space="preserve"> reprenant l'intitulé de l'unité d'enseignement, le nombre d'heures/de périodes, le volume d'ECTS et</w:t>
      </w:r>
      <w:r w:rsidRPr="00332424">
        <w:rPr>
          <w:rFonts w:ascii="Arial" w:hAnsi="Arial" w:cs="Arial"/>
        </w:rPr>
        <w:t xml:space="preserve"> attestant la réussite </w:t>
      </w:r>
      <w:r w:rsidR="00A62413">
        <w:rPr>
          <w:rFonts w:ascii="Arial" w:hAnsi="Arial" w:cs="Arial"/>
        </w:rPr>
        <w:t>de l'UE/de l'AE</w:t>
      </w:r>
      <w:r w:rsidRPr="00332424">
        <w:rPr>
          <w:rFonts w:ascii="Arial" w:hAnsi="Arial" w:cs="Arial"/>
        </w:rPr>
        <w:t xml:space="preserve"> cours suivi</w:t>
      </w:r>
      <w:r w:rsidR="00A62413">
        <w:rPr>
          <w:rFonts w:ascii="Arial" w:hAnsi="Arial" w:cs="Arial"/>
        </w:rPr>
        <w:t>e</w:t>
      </w:r>
      <w:r w:rsidRPr="00332424">
        <w:rPr>
          <w:rFonts w:ascii="Arial" w:hAnsi="Arial" w:cs="Arial"/>
        </w:rPr>
        <w:t xml:space="preserve"> ;</w:t>
      </w:r>
    </w:p>
    <w:p w14:paraId="2FD7FC4C" w14:textId="2D517ACA" w:rsidR="00DB27F1" w:rsidRDefault="00A62413" w:rsidP="00DB27F1">
      <w:pPr>
        <w:pStyle w:val="Corp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Tout </w:t>
      </w:r>
      <w:r w:rsidR="00DB27F1" w:rsidRPr="00332424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 officiel</w:t>
      </w:r>
      <w:r w:rsidR="00DB27F1" w:rsidRPr="00332424">
        <w:rPr>
          <w:rFonts w:ascii="Arial" w:hAnsi="Arial" w:cs="Arial"/>
        </w:rPr>
        <w:t xml:space="preserve"> attestant le nombre d'heures de cours suivis</w:t>
      </w:r>
      <w:r w:rsidR="00B85B3A">
        <w:rPr>
          <w:rFonts w:ascii="Arial" w:hAnsi="Arial" w:cs="Arial"/>
        </w:rPr>
        <w:t>/le volume d'ECTS octroyés/le niveau du CECRL pour l'anglais</w:t>
      </w:r>
      <w:r w:rsidR="00DB27F1" w:rsidRPr="00332424">
        <w:rPr>
          <w:rFonts w:ascii="Arial" w:hAnsi="Arial" w:cs="Arial"/>
        </w:rPr>
        <w:t xml:space="preserve"> (information parfois reprise sur le bulletin, fiche ECTS en HE</w:t>
      </w:r>
      <w:r w:rsidR="00574481">
        <w:rPr>
          <w:rFonts w:ascii="Arial" w:hAnsi="Arial" w:cs="Arial"/>
        </w:rPr>
        <w:t>,...</w:t>
      </w:r>
      <w:r w:rsidR="00DB27F1" w:rsidRPr="00332424">
        <w:rPr>
          <w:rFonts w:ascii="Arial" w:hAnsi="Arial" w:cs="Arial"/>
        </w:rPr>
        <w:t>)</w:t>
      </w:r>
      <w:r w:rsidR="00154E65" w:rsidRPr="00332424">
        <w:rPr>
          <w:rFonts w:ascii="Arial" w:hAnsi="Arial" w:cs="Arial"/>
        </w:rPr>
        <w:t xml:space="preserve"> ;</w:t>
      </w:r>
    </w:p>
    <w:p w14:paraId="0BF6C794" w14:textId="35C3A303" w:rsidR="00B85B3A" w:rsidRDefault="00596E8C" w:rsidP="00DB27F1">
      <w:pPr>
        <w:pStyle w:val="Corp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85B3A">
        <w:rPr>
          <w:rFonts w:ascii="Arial" w:hAnsi="Arial" w:cs="Arial"/>
        </w:rPr>
        <w:t>n portefeuille de documents probants</w:t>
      </w:r>
      <w:r w:rsidR="00AA59CC">
        <w:rPr>
          <w:rFonts w:ascii="Arial" w:hAnsi="Arial" w:cs="Arial"/>
        </w:rPr>
        <w:t xml:space="preserve"> </w:t>
      </w:r>
      <w:r w:rsidR="00B85B3A">
        <w:rPr>
          <w:rFonts w:ascii="Arial" w:hAnsi="Arial" w:cs="Arial"/>
        </w:rPr>
        <w:t>prouvant que l'étudiant a acquis une expérience professionnelle</w:t>
      </w:r>
      <w:r w:rsidR="003A5DEB">
        <w:rPr>
          <w:rFonts w:ascii="Arial" w:hAnsi="Arial" w:cs="Arial"/>
        </w:rPr>
        <w:t xml:space="preserve"> (contrat de travail, définition de fonction,...)</w:t>
      </w:r>
      <w:r w:rsidR="00B85B3A">
        <w:rPr>
          <w:rFonts w:ascii="Arial" w:hAnsi="Arial" w:cs="Arial"/>
        </w:rPr>
        <w:t xml:space="preserve"> ou personnelle</w:t>
      </w:r>
      <w:r w:rsidR="003A5DEB">
        <w:rPr>
          <w:rFonts w:ascii="Arial" w:hAnsi="Arial" w:cs="Arial"/>
        </w:rPr>
        <w:t xml:space="preserve"> (acquisition de compétences en autodidacte, en immersion linguistique, dans le cadre des loisirs, de la famille,...) </w:t>
      </w:r>
      <w:r w:rsidR="00B85B3A">
        <w:rPr>
          <w:rFonts w:ascii="Arial" w:hAnsi="Arial" w:cs="Arial"/>
        </w:rPr>
        <w:t>;</w:t>
      </w:r>
    </w:p>
    <w:p w14:paraId="155335AF" w14:textId="77777777" w:rsidR="00100C6E" w:rsidRDefault="00596E8C" w:rsidP="00DB27F1">
      <w:pPr>
        <w:pStyle w:val="Corp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Autres…</w:t>
      </w:r>
      <w:r w:rsidR="00100C6E">
        <w:rPr>
          <w:rFonts w:ascii="Arial" w:hAnsi="Arial" w:cs="Arial"/>
        </w:rPr>
        <w:br/>
      </w:r>
    </w:p>
    <w:p w14:paraId="343F47E7" w14:textId="77777777" w:rsidR="00100C6E" w:rsidRPr="00100C6E" w:rsidRDefault="00E3039A" w:rsidP="00100C6E">
      <w:pPr>
        <w:ind w:left="426"/>
        <w:outlineLvl w:val="0"/>
        <w:rPr>
          <w:rFonts w:ascii="Arial" w:hAnsi="Arial" w:cs="Arial"/>
          <w:b/>
          <w:u w:val="single"/>
        </w:rPr>
      </w:pPr>
      <w:r w:rsidRPr="00E3039A">
        <w:rPr>
          <w:rFonts w:ascii="Arial" w:hAnsi="Arial" w:cs="Arial"/>
        </w:rPr>
        <w:tab/>
      </w:r>
      <w:r w:rsidR="00100C6E" w:rsidRPr="00100C6E">
        <w:rPr>
          <w:rFonts w:ascii="Arial" w:hAnsi="Arial" w:cs="Arial"/>
          <w:b/>
          <w:u w:val="single"/>
        </w:rPr>
        <w:t>Document</w:t>
      </w:r>
      <w:r w:rsidR="00F6044A">
        <w:rPr>
          <w:rFonts w:ascii="Arial" w:hAnsi="Arial" w:cs="Arial"/>
          <w:b/>
          <w:u w:val="single"/>
        </w:rPr>
        <w:t>(</w:t>
      </w:r>
      <w:r w:rsidR="00100C6E" w:rsidRPr="00100C6E">
        <w:rPr>
          <w:rFonts w:ascii="Arial" w:hAnsi="Arial" w:cs="Arial"/>
          <w:b/>
          <w:u w:val="single"/>
        </w:rPr>
        <w:t>s</w:t>
      </w:r>
      <w:r w:rsidR="00F6044A">
        <w:rPr>
          <w:rFonts w:ascii="Arial" w:hAnsi="Arial" w:cs="Arial"/>
          <w:b/>
          <w:u w:val="single"/>
        </w:rPr>
        <w:t>)du</w:t>
      </w:r>
      <w:r w:rsidR="005F5AA6">
        <w:rPr>
          <w:rFonts w:ascii="Arial" w:hAnsi="Arial" w:cs="Arial"/>
          <w:b/>
          <w:u w:val="single"/>
        </w:rPr>
        <w:t xml:space="preserve"> chargé de cours</w:t>
      </w:r>
      <w:r w:rsidR="00100C6E" w:rsidRPr="00100C6E">
        <w:rPr>
          <w:rFonts w:ascii="Arial" w:hAnsi="Arial" w:cs="Arial"/>
          <w:b/>
          <w:u w:val="single"/>
        </w:rPr>
        <w:t xml:space="preserve"> pour le dossier "VA" (liste non exhaustive) :</w:t>
      </w:r>
    </w:p>
    <w:p w14:paraId="7AB62DC6" w14:textId="77777777" w:rsidR="00DB27F1" w:rsidRPr="006858FD" w:rsidRDefault="00DB27F1" w:rsidP="00DB27F1">
      <w:pPr>
        <w:pStyle w:val="Corps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6858FD">
        <w:rPr>
          <w:rFonts w:ascii="Arial" w:hAnsi="Arial" w:cs="Arial"/>
          <w:b/>
        </w:rPr>
        <w:t xml:space="preserve">Le document </w:t>
      </w:r>
      <w:r w:rsidR="00F6044A" w:rsidRPr="006858FD">
        <w:rPr>
          <w:rFonts w:ascii="Arial" w:hAnsi="Arial" w:cs="Arial"/>
          <w:b/>
        </w:rPr>
        <w:t>relatif à la valorisation des acquis pour la</w:t>
      </w:r>
      <w:r w:rsidRPr="006858FD">
        <w:rPr>
          <w:rFonts w:ascii="Arial" w:hAnsi="Arial" w:cs="Arial"/>
          <w:b/>
        </w:rPr>
        <w:t xml:space="preserve"> dispense</w:t>
      </w:r>
      <w:r w:rsidR="00F6044A" w:rsidRPr="006858FD">
        <w:rPr>
          <w:rFonts w:ascii="Arial" w:hAnsi="Arial" w:cs="Arial"/>
          <w:b/>
        </w:rPr>
        <w:t xml:space="preserve"> et pour la sanction</w:t>
      </w:r>
      <w:r w:rsidRPr="006858FD">
        <w:rPr>
          <w:rFonts w:ascii="Arial" w:hAnsi="Arial" w:cs="Arial"/>
        </w:rPr>
        <w:t xml:space="preserve"> complété</w:t>
      </w:r>
      <w:r w:rsidR="0035232F">
        <w:rPr>
          <w:rFonts w:ascii="Arial" w:hAnsi="Arial" w:cs="Arial"/>
        </w:rPr>
        <w:t xml:space="preserve"> et signé</w:t>
      </w:r>
      <w:r w:rsidRPr="006858FD">
        <w:rPr>
          <w:rFonts w:ascii="Arial" w:hAnsi="Arial" w:cs="Arial"/>
        </w:rPr>
        <w:t xml:space="preserve"> par le </w:t>
      </w:r>
      <w:r w:rsidR="00154E65" w:rsidRPr="006858FD">
        <w:rPr>
          <w:rFonts w:ascii="Arial" w:hAnsi="Arial" w:cs="Arial"/>
        </w:rPr>
        <w:t>chargé de</w:t>
      </w:r>
      <w:r w:rsidRPr="006858FD">
        <w:rPr>
          <w:rFonts w:ascii="Arial" w:hAnsi="Arial" w:cs="Arial"/>
        </w:rPr>
        <w:t xml:space="preserve"> cours</w:t>
      </w:r>
      <w:r w:rsidR="00154E65" w:rsidRPr="006858FD">
        <w:rPr>
          <w:rFonts w:ascii="Arial" w:hAnsi="Arial" w:cs="Arial"/>
        </w:rPr>
        <w:t xml:space="preserve"> de l'UE</w:t>
      </w:r>
      <w:r w:rsidRPr="006858FD">
        <w:rPr>
          <w:rFonts w:ascii="Arial" w:hAnsi="Arial" w:cs="Arial"/>
        </w:rPr>
        <w:t xml:space="preserve"> concerné</w:t>
      </w:r>
      <w:r w:rsidR="00154E65" w:rsidRPr="006858FD">
        <w:rPr>
          <w:rFonts w:ascii="Arial" w:hAnsi="Arial" w:cs="Arial"/>
        </w:rPr>
        <w:t>e</w:t>
      </w:r>
      <w:r w:rsidR="002527D2" w:rsidRPr="006858FD">
        <w:rPr>
          <w:rFonts w:ascii="Arial" w:hAnsi="Arial" w:cs="Arial"/>
        </w:rPr>
        <w:t>.</w:t>
      </w:r>
      <w:r w:rsidR="006858FD" w:rsidRPr="006858FD">
        <w:rPr>
          <w:rFonts w:ascii="Arial" w:hAnsi="Arial" w:cs="Arial"/>
        </w:rPr>
        <w:br/>
      </w:r>
      <w:r w:rsidR="002527D2" w:rsidRPr="006858FD">
        <w:rPr>
          <w:rFonts w:ascii="Arial" w:hAnsi="Arial" w:cs="Arial"/>
        </w:rPr>
        <w:br/>
        <w:t>A</w:t>
      </w:r>
      <w:r w:rsidRPr="006858FD">
        <w:rPr>
          <w:rFonts w:ascii="Arial" w:hAnsi="Arial" w:cs="Arial"/>
        </w:rPr>
        <w:t xml:space="preserve">fin que le </w:t>
      </w:r>
      <w:r w:rsidR="005B349A" w:rsidRPr="006858FD">
        <w:rPr>
          <w:rFonts w:ascii="Arial" w:hAnsi="Arial" w:cs="Arial"/>
        </w:rPr>
        <w:t>chargé de cours</w:t>
      </w:r>
      <w:r w:rsidRPr="006858FD">
        <w:rPr>
          <w:rFonts w:ascii="Arial" w:hAnsi="Arial" w:cs="Arial"/>
        </w:rPr>
        <w:t xml:space="preserve"> puisse remplir</w:t>
      </w:r>
      <w:r w:rsidR="002527D2" w:rsidRPr="006858FD">
        <w:rPr>
          <w:rFonts w:ascii="Arial" w:hAnsi="Arial" w:cs="Arial"/>
        </w:rPr>
        <w:t xml:space="preserve"> correctement</w:t>
      </w:r>
      <w:r w:rsidRPr="006858FD">
        <w:rPr>
          <w:rFonts w:ascii="Arial" w:hAnsi="Arial" w:cs="Arial"/>
        </w:rPr>
        <w:t xml:space="preserve"> ce documen</w:t>
      </w:r>
      <w:r w:rsidR="00957E78" w:rsidRPr="006858FD">
        <w:rPr>
          <w:rFonts w:ascii="Arial" w:hAnsi="Arial" w:cs="Arial"/>
        </w:rPr>
        <w:t>t</w:t>
      </w:r>
      <w:r w:rsidRPr="006858FD">
        <w:rPr>
          <w:rFonts w:ascii="Arial" w:hAnsi="Arial" w:cs="Arial"/>
        </w:rPr>
        <w:t xml:space="preserve">, il </w:t>
      </w:r>
      <w:r w:rsidR="005B349A" w:rsidRPr="006858FD">
        <w:rPr>
          <w:rFonts w:ascii="Arial" w:hAnsi="Arial" w:cs="Arial"/>
        </w:rPr>
        <w:t>est requis de</w:t>
      </w:r>
      <w:r w:rsidRPr="006858FD">
        <w:rPr>
          <w:rFonts w:ascii="Arial" w:hAnsi="Arial" w:cs="Arial"/>
        </w:rPr>
        <w:t xml:space="preserve"> lui fournir l</w:t>
      </w:r>
      <w:r w:rsidR="00F6044A" w:rsidRPr="006858FD">
        <w:rPr>
          <w:rFonts w:ascii="Arial" w:hAnsi="Arial" w:cs="Arial"/>
        </w:rPr>
        <w:t>'ensemble des</w:t>
      </w:r>
      <w:r w:rsidRPr="006858FD">
        <w:rPr>
          <w:rFonts w:ascii="Arial" w:hAnsi="Arial" w:cs="Arial"/>
        </w:rPr>
        <w:t xml:space="preserve"> documents </w:t>
      </w:r>
      <w:r w:rsidR="00154E65" w:rsidRPr="006858FD">
        <w:rPr>
          <w:rFonts w:ascii="Arial" w:hAnsi="Arial" w:cs="Arial"/>
        </w:rPr>
        <w:t>mentionnés supra</w:t>
      </w:r>
      <w:r w:rsidR="00F6044A" w:rsidRPr="006858FD">
        <w:rPr>
          <w:rFonts w:ascii="Arial" w:hAnsi="Arial" w:cs="Arial"/>
        </w:rPr>
        <w:t>. Si nécessaire, l'étudiant peut</w:t>
      </w:r>
      <w:r w:rsidR="006858FD" w:rsidRPr="006858FD">
        <w:rPr>
          <w:rFonts w:ascii="Arial" w:hAnsi="Arial" w:cs="Arial"/>
        </w:rPr>
        <w:t>, à la demande du chargé de cours,</w:t>
      </w:r>
      <w:r w:rsidR="00F6044A" w:rsidRPr="006858FD">
        <w:rPr>
          <w:rFonts w:ascii="Arial" w:hAnsi="Arial" w:cs="Arial"/>
        </w:rPr>
        <w:t xml:space="preserve"> compléter son dossier par </w:t>
      </w:r>
      <w:r w:rsidRPr="006858FD">
        <w:rPr>
          <w:rFonts w:ascii="Arial" w:hAnsi="Arial" w:cs="Arial"/>
        </w:rPr>
        <w:t>une table des matières du cours, un descriptif</w:t>
      </w:r>
      <w:r w:rsidR="00F6044A" w:rsidRPr="006858FD">
        <w:rPr>
          <w:rFonts w:ascii="Arial" w:hAnsi="Arial" w:cs="Arial"/>
        </w:rPr>
        <w:t>,</w:t>
      </w:r>
      <w:r w:rsidRPr="006858FD">
        <w:rPr>
          <w:rFonts w:ascii="Arial" w:hAnsi="Arial" w:cs="Arial"/>
        </w:rPr>
        <w:t xml:space="preserve"> les notes de </w:t>
      </w:r>
      <w:r w:rsidR="00154E65" w:rsidRPr="006858FD">
        <w:rPr>
          <w:rFonts w:ascii="Arial" w:hAnsi="Arial" w:cs="Arial"/>
        </w:rPr>
        <w:t>celui-ci</w:t>
      </w:r>
      <w:r w:rsidR="00292BF6">
        <w:rPr>
          <w:rFonts w:ascii="Arial" w:hAnsi="Arial" w:cs="Arial"/>
        </w:rPr>
        <w:t xml:space="preserve"> ou tout autre document jugé pertinent</w:t>
      </w:r>
      <w:r w:rsidR="00F6044A" w:rsidRPr="006858FD">
        <w:rPr>
          <w:rFonts w:ascii="Arial" w:hAnsi="Arial" w:cs="Arial"/>
        </w:rPr>
        <w:t>.</w:t>
      </w:r>
      <w:r w:rsidR="00F6044A" w:rsidRPr="006858FD">
        <w:rPr>
          <w:rFonts w:ascii="Arial" w:hAnsi="Arial" w:cs="Arial"/>
        </w:rPr>
        <w:br/>
      </w:r>
    </w:p>
    <w:p w14:paraId="3A07025C" w14:textId="272446FA" w:rsidR="006E32F6" w:rsidRDefault="00DB27F1" w:rsidP="006F3E8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F6044A">
        <w:rPr>
          <w:rFonts w:ascii="Arial" w:hAnsi="Arial" w:cs="Arial"/>
          <w:b/>
        </w:rPr>
        <w:t>Attention !</w:t>
      </w:r>
      <w:r w:rsidRPr="00332424">
        <w:rPr>
          <w:rFonts w:ascii="Arial" w:hAnsi="Arial" w:cs="Arial"/>
        </w:rPr>
        <w:t xml:space="preserve"> Tous les documents </w:t>
      </w:r>
      <w:r w:rsidR="00DA6A4A" w:rsidRPr="00332424">
        <w:rPr>
          <w:rFonts w:ascii="Arial" w:hAnsi="Arial" w:cs="Arial"/>
        </w:rPr>
        <w:t>repris supra</w:t>
      </w:r>
      <w:r w:rsidR="00AA59CC">
        <w:rPr>
          <w:rFonts w:ascii="Arial" w:hAnsi="Arial" w:cs="Arial"/>
        </w:rPr>
        <w:t xml:space="preserve"> </w:t>
      </w:r>
      <w:r w:rsidR="00DA6A4A" w:rsidRPr="00332424">
        <w:rPr>
          <w:rFonts w:ascii="Arial" w:hAnsi="Arial" w:cs="Arial"/>
        </w:rPr>
        <w:t>sont considérés comme étant des éléments constitutifs du dossier "</w:t>
      </w:r>
      <w:r w:rsidR="00B85B3A">
        <w:rPr>
          <w:rFonts w:ascii="Arial" w:hAnsi="Arial" w:cs="Arial"/>
        </w:rPr>
        <w:t>V</w:t>
      </w:r>
      <w:r w:rsidR="00DA6A4A" w:rsidRPr="00332424">
        <w:rPr>
          <w:rFonts w:ascii="Arial" w:hAnsi="Arial" w:cs="Arial"/>
        </w:rPr>
        <w:t>A" et seront conservés au sein de l'institution.</w:t>
      </w:r>
      <w:r w:rsidR="006E32F6">
        <w:rPr>
          <w:rFonts w:ascii="Arial" w:hAnsi="Arial" w:cs="Arial"/>
        </w:rPr>
        <w:br/>
      </w:r>
    </w:p>
    <w:p w14:paraId="39F25FF6" w14:textId="77777777" w:rsidR="003C631D" w:rsidRDefault="003C631D" w:rsidP="008565EF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3C631D">
        <w:rPr>
          <w:rFonts w:ascii="Arial" w:hAnsi="Arial" w:cs="Arial"/>
          <w:b/>
          <w:sz w:val="24"/>
          <w:szCs w:val="24"/>
          <w:u w:val="single"/>
        </w:rPr>
        <w:t>Délais</w:t>
      </w:r>
    </w:p>
    <w:p w14:paraId="2258205C" w14:textId="77777777" w:rsidR="003C631D" w:rsidRDefault="003C631D" w:rsidP="006E32F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29DE218B" w14:textId="49FB756E" w:rsidR="00F12BEA" w:rsidRPr="00F1689E" w:rsidRDefault="00F12BEA" w:rsidP="006E32F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  <w:r w:rsidRPr="00596E8C">
        <w:rPr>
          <w:rFonts w:ascii="Arial" w:hAnsi="Arial" w:cs="Arial"/>
          <w:b/>
        </w:rPr>
        <w:t>L</w:t>
      </w:r>
      <w:r w:rsidR="001E40CD" w:rsidRPr="00596E8C">
        <w:rPr>
          <w:rFonts w:ascii="Arial" w:hAnsi="Arial" w:cs="Arial"/>
          <w:b/>
        </w:rPr>
        <w:t>e</w:t>
      </w:r>
      <w:r w:rsidR="00892480">
        <w:rPr>
          <w:rFonts w:ascii="Arial" w:hAnsi="Arial" w:cs="Arial"/>
          <w:b/>
        </w:rPr>
        <w:t xml:space="preserve"> </w:t>
      </w:r>
      <w:r w:rsidR="001E40CD" w:rsidRPr="00596E8C">
        <w:rPr>
          <w:rFonts w:ascii="Arial" w:hAnsi="Arial" w:cs="Arial"/>
          <w:b/>
        </w:rPr>
        <w:t>dossier complet de valorisation des acquis</w:t>
      </w:r>
      <w:r w:rsidRPr="00596E8C">
        <w:rPr>
          <w:rFonts w:ascii="Arial" w:hAnsi="Arial" w:cs="Arial"/>
          <w:b/>
        </w:rPr>
        <w:t xml:space="preserve"> doit être introduit</w:t>
      </w:r>
      <w:r w:rsidR="00FE499C">
        <w:rPr>
          <w:rFonts w:ascii="Arial" w:hAnsi="Arial" w:cs="Arial"/>
          <w:b/>
        </w:rPr>
        <w:t xml:space="preserve"> </w:t>
      </w:r>
      <w:r w:rsidR="00E951D7" w:rsidRPr="00E951D7">
        <w:rPr>
          <w:rFonts w:ascii="Arial" w:hAnsi="Arial" w:cs="Arial"/>
          <w:b/>
          <w:u w:val="single"/>
        </w:rPr>
        <w:t>avant</w:t>
      </w:r>
      <w:r w:rsidR="001E40CD" w:rsidRPr="00E951D7">
        <w:rPr>
          <w:rFonts w:ascii="Arial" w:hAnsi="Arial" w:cs="Arial"/>
          <w:b/>
          <w:u w:val="single"/>
        </w:rPr>
        <w:t xml:space="preserve"> le </w:t>
      </w:r>
      <w:r w:rsidR="003F36B6">
        <w:rPr>
          <w:rFonts w:ascii="Arial" w:hAnsi="Arial" w:cs="Arial"/>
          <w:b/>
          <w:u w:val="single"/>
        </w:rPr>
        <w:t>0</w:t>
      </w:r>
      <w:r w:rsidR="00892480">
        <w:rPr>
          <w:rFonts w:ascii="Arial" w:hAnsi="Arial" w:cs="Arial"/>
          <w:b/>
          <w:u w:val="single"/>
        </w:rPr>
        <w:t>7</w:t>
      </w:r>
      <w:r w:rsidR="001E40CD" w:rsidRPr="003B5A57">
        <w:rPr>
          <w:rFonts w:ascii="Arial" w:hAnsi="Arial" w:cs="Arial"/>
          <w:b/>
          <w:u w:val="single"/>
        </w:rPr>
        <w:t xml:space="preserve"> octobre 20</w:t>
      </w:r>
      <w:r w:rsidR="003F36B6">
        <w:rPr>
          <w:rFonts w:ascii="Arial" w:hAnsi="Arial" w:cs="Arial"/>
          <w:b/>
          <w:u w:val="single"/>
        </w:rPr>
        <w:t>2</w:t>
      </w:r>
      <w:r w:rsidR="00892480">
        <w:rPr>
          <w:rFonts w:ascii="Arial" w:hAnsi="Arial" w:cs="Arial"/>
          <w:b/>
          <w:u w:val="single"/>
        </w:rPr>
        <w:t>1</w:t>
      </w:r>
      <w:r w:rsidR="001E40CD" w:rsidRPr="003B5A57">
        <w:rPr>
          <w:rFonts w:ascii="Arial" w:hAnsi="Arial" w:cs="Arial"/>
          <w:b/>
        </w:rPr>
        <w:t>.</w:t>
      </w:r>
      <w:r w:rsidR="00FE499C">
        <w:rPr>
          <w:rFonts w:ascii="Arial" w:hAnsi="Arial" w:cs="Arial"/>
          <w:b/>
        </w:rPr>
        <w:t xml:space="preserve"> </w:t>
      </w:r>
      <w:r w:rsidR="003F36B6">
        <w:rPr>
          <w:rFonts w:ascii="Arial" w:hAnsi="Arial" w:cs="Arial"/>
          <w:b/>
        </w:rPr>
        <w:t xml:space="preserve"> </w:t>
      </w:r>
      <w:r w:rsidR="005018B2" w:rsidRPr="003B5A57">
        <w:rPr>
          <w:rFonts w:ascii="Arial" w:hAnsi="Arial" w:cs="Arial"/>
          <w:b/>
          <w:u w:val="single"/>
        </w:rPr>
        <w:t>E</w:t>
      </w:r>
      <w:r w:rsidR="001E40CD" w:rsidRPr="003B5A57">
        <w:rPr>
          <w:rFonts w:ascii="Arial" w:hAnsi="Arial" w:cs="Arial"/>
          <w:b/>
          <w:u w:val="single"/>
        </w:rPr>
        <w:t>n ce qui concerne les UE débutant en septembre et en octobre, la demande doit être transmise à la personne-ressource</w:t>
      </w:r>
      <w:r w:rsidRPr="003B5A57">
        <w:rPr>
          <w:rFonts w:ascii="Arial" w:hAnsi="Arial" w:cs="Arial"/>
          <w:b/>
          <w:u w:val="single"/>
        </w:rPr>
        <w:t xml:space="preserve"> avant la date du début de l'UE </w:t>
      </w:r>
      <w:r w:rsidR="006858FD" w:rsidRPr="003B5A57">
        <w:rPr>
          <w:rFonts w:ascii="Arial" w:hAnsi="Arial" w:cs="Arial"/>
          <w:b/>
          <w:u w:val="single"/>
        </w:rPr>
        <w:t>concernée</w:t>
      </w:r>
      <w:r w:rsidRPr="003B5A57">
        <w:rPr>
          <w:rFonts w:ascii="Arial" w:hAnsi="Arial" w:cs="Arial"/>
          <w:b/>
          <w:u w:val="single"/>
        </w:rPr>
        <w:t xml:space="preserve"> par la procédure.</w:t>
      </w:r>
      <w:r w:rsidR="006858FD" w:rsidRPr="00F14628">
        <w:rPr>
          <w:rFonts w:ascii="Arial" w:hAnsi="Arial" w:cs="Arial"/>
          <w:b/>
          <w:u w:val="single"/>
        </w:rPr>
        <w:br/>
      </w:r>
      <w:r w:rsidRPr="0082412C">
        <w:rPr>
          <w:rFonts w:ascii="Arial" w:hAnsi="Arial" w:cs="Arial"/>
          <w:b/>
          <w:u w:val="single"/>
        </w:rPr>
        <w:t>Ne seront pris en considération que les dossiers complets</w:t>
      </w:r>
      <w:r w:rsidR="00F14628" w:rsidRPr="0082412C">
        <w:rPr>
          <w:rFonts w:ascii="Arial" w:hAnsi="Arial" w:cs="Arial"/>
          <w:b/>
          <w:u w:val="single"/>
        </w:rPr>
        <w:t xml:space="preserve"> introduits dans les délais </w:t>
      </w:r>
      <w:r w:rsidR="0082412C" w:rsidRPr="0082412C">
        <w:rPr>
          <w:rFonts w:ascii="Arial" w:hAnsi="Arial" w:cs="Arial"/>
          <w:b/>
          <w:u w:val="single"/>
        </w:rPr>
        <w:t>fixés</w:t>
      </w:r>
      <w:r w:rsidR="00F14628">
        <w:rPr>
          <w:rFonts w:ascii="Arial" w:hAnsi="Arial" w:cs="Arial"/>
          <w:b/>
        </w:rPr>
        <w:t>.</w:t>
      </w:r>
      <w:r w:rsidR="00694986">
        <w:rPr>
          <w:rFonts w:ascii="Arial" w:hAnsi="Arial" w:cs="Arial"/>
          <w:b/>
        </w:rPr>
        <w:br/>
      </w:r>
      <w:r w:rsidR="006858FD" w:rsidRPr="006858FD">
        <w:rPr>
          <w:rFonts w:ascii="Arial" w:hAnsi="Arial" w:cs="Arial"/>
          <w:b/>
        </w:rPr>
        <w:br/>
      </w:r>
      <w:r w:rsidRPr="00F1689E">
        <w:rPr>
          <w:rFonts w:ascii="Arial" w:hAnsi="Arial" w:cs="Arial"/>
        </w:rPr>
        <w:t xml:space="preserve">Le Conseil des études mettra en place les opérations de </w:t>
      </w:r>
      <w:r w:rsidR="008F435D">
        <w:rPr>
          <w:rFonts w:ascii="Arial" w:hAnsi="Arial" w:cs="Arial"/>
        </w:rPr>
        <w:t>valorisation</w:t>
      </w:r>
      <w:r w:rsidRPr="00F1689E">
        <w:rPr>
          <w:rFonts w:ascii="Arial" w:hAnsi="Arial" w:cs="Arial"/>
        </w:rPr>
        <w:t xml:space="preserve"> avant le premier dixième de l'organisation de l'UE </w:t>
      </w:r>
      <w:r w:rsidR="00F1689E" w:rsidRPr="00F1689E">
        <w:rPr>
          <w:rFonts w:ascii="Arial" w:hAnsi="Arial" w:cs="Arial"/>
        </w:rPr>
        <w:t>pour laquelle le mécanisme est enclenché.</w:t>
      </w:r>
      <w:r w:rsidRPr="00F1689E">
        <w:rPr>
          <w:rFonts w:ascii="Arial" w:hAnsi="Arial" w:cs="Arial"/>
        </w:rPr>
        <w:t xml:space="preserve"> Ainsi, l'étudiant qui échouerait à la présentation de l'épreuve visant à la </w:t>
      </w:r>
      <w:r w:rsidR="001E40CD">
        <w:rPr>
          <w:rFonts w:ascii="Arial" w:hAnsi="Arial" w:cs="Arial"/>
        </w:rPr>
        <w:t>valorisation</w:t>
      </w:r>
      <w:r w:rsidRPr="00F1689E">
        <w:rPr>
          <w:rFonts w:ascii="Arial" w:hAnsi="Arial" w:cs="Arial"/>
        </w:rPr>
        <w:t xml:space="preserve"> de ses acquis</w:t>
      </w:r>
      <w:r w:rsidR="00F1689E" w:rsidRPr="00F1689E">
        <w:rPr>
          <w:rFonts w:ascii="Arial" w:hAnsi="Arial" w:cs="Arial"/>
        </w:rPr>
        <w:t>, aurait la possibilité de s'inscrire dans l'UE concernée</w:t>
      </w:r>
      <w:r w:rsidR="00792134">
        <w:rPr>
          <w:rFonts w:ascii="Arial" w:hAnsi="Arial" w:cs="Arial"/>
        </w:rPr>
        <w:t xml:space="preserve"> par la procédure</w:t>
      </w:r>
      <w:r w:rsidR="00F1689E" w:rsidRPr="00F1689E">
        <w:rPr>
          <w:rFonts w:ascii="Arial" w:hAnsi="Arial" w:cs="Arial"/>
        </w:rPr>
        <w:t>.</w:t>
      </w:r>
    </w:p>
    <w:p w14:paraId="49B9AD35" w14:textId="77777777" w:rsidR="005E692B" w:rsidRDefault="005E692B" w:rsidP="006E32F6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p w14:paraId="7336B0AE" w14:textId="77777777" w:rsidR="00282F44" w:rsidRDefault="006858FD" w:rsidP="008565EF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Tran</w:t>
      </w:r>
      <w:r w:rsidR="00282F44" w:rsidRPr="00E2165B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mission des résultats</w:t>
      </w:r>
    </w:p>
    <w:p w14:paraId="1424E8AB" w14:textId="77777777" w:rsidR="003C631D" w:rsidRPr="00E2165B" w:rsidRDefault="003C631D" w:rsidP="00282F44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4"/>
          <w:szCs w:val="24"/>
          <w:u w:val="single"/>
        </w:rPr>
      </w:pPr>
    </w:p>
    <w:p w14:paraId="66FE997F" w14:textId="6B15D4FB" w:rsidR="003162BF" w:rsidRDefault="00282F44" w:rsidP="002527D2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332424">
        <w:rPr>
          <w:rFonts w:ascii="Arial" w:hAnsi="Arial" w:cs="Arial"/>
        </w:rPr>
        <w:t>Les résultats sont disponibles au secrétariat à l'issue du conseil des études</w:t>
      </w:r>
      <w:r w:rsidR="00B05C33">
        <w:rPr>
          <w:rFonts w:ascii="Arial" w:hAnsi="Arial" w:cs="Arial"/>
        </w:rPr>
        <w:t>.</w:t>
      </w:r>
      <w:r w:rsidRPr="00332424">
        <w:rPr>
          <w:rFonts w:ascii="Arial" w:hAnsi="Arial" w:cs="Arial"/>
        </w:rPr>
        <w:t xml:space="preserve"> </w:t>
      </w:r>
    </w:p>
    <w:sectPr w:rsidR="003162BF" w:rsidSect="00F6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C2B"/>
    <w:multiLevelType w:val="hybridMultilevel"/>
    <w:tmpl w:val="BAE802B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097"/>
    <w:multiLevelType w:val="hybridMultilevel"/>
    <w:tmpl w:val="A09E71F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F619D"/>
    <w:multiLevelType w:val="hybridMultilevel"/>
    <w:tmpl w:val="1E4A526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1532"/>
    <w:multiLevelType w:val="hybridMultilevel"/>
    <w:tmpl w:val="D794C09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201E8"/>
    <w:multiLevelType w:val="hybridMultilevel"/>
    <w:tmpl w:val="BE1024E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909B0"/>
    <w:multiLevelType w:val="hybridMultilevel"/>
    <w:tmpl w:val="AE2AFFDA"/>
    <w:lvl w:ilvl="0" w:tplc="08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3571B"/>
    <w:multiLevelType w:val="hybridMultilevel"/>
    <w:tmpl w:val="29389536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E0EC1"/>
    <w:multiLevelType w:val="hybridMultilevel"/>
    <w:tmpl w:val="73A63F3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F3491"/>
    <w:multiLevelType w:val="hybridMultilevel"/>
    <w:tmpl w:val="D94A645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21ED5"/>
    <w:multiLevelType w:val="hybridMultilevel"/>
    <w:tmpl w:val="FD58E46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56530"/>
    <w:multiLevelType w:val="hybridMultilevel"/>
    <w:tmpl w:val="C032EB3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D2C72"/>
    <w:multiLevelType w:val="hybridMultilevel"/>
    <w:tmpl w:val="B0F098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636CD"/>
    <w:multiLevelType w:val="hybridMultilevel"/>
    <w:tmpl w:val="4DFE8D3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44"/>
    <w:rsid w:val="00017176"/>
    <w:rsid w:val="00020848"/>
    <w:rsid w:val="00020FD2"/>
    <w:rsid w:val="000317A3"/>
    <w:rsid w:val="000353C0"/>
    <w:rsid w:val="0004036D"/>
    <w:rsid w:val="00050CAF"/>
    <w:rsid w:val="00055DE3"/>
    <w:rsid w:val="0006251B"/>
    <w:rsid w:val="00063C59"/>
    <w:rsid w:val="00064CC1"/>
    <w:rsid w:val="00065DA0"/>
    <w:rsid w:val="00070B45"/>
    <w:rsid w:val="0007455F"/>
    <w:rsid w:val="0007776C"/>
    <w:rsid w:val="00086942"/>
    <w:rsid w:val="000B49D9"/>
    <w:rsid w:val="000D1320"/>
    <w:rsid w:val="000E4CD9"/>
    <w:rsid w:val="000F3DE1"/>
    <w:rsid w:val="000F46A6"/>
    <w:rsid w:val="00100C6E"/>
    <w:rsid w:val="001310F0"/>
    <w:rsid w:val="001375E3"/>
    <w:rsid w:val="00154E65"/>
    <w:rsid w:val="001551EB"/>
    <w:rsid w:val="00155583"/>
    <w:rsid w:val="00163B30"/>
    <w:rsid w:val="0018486F"/>
    <w:rsid w:val="00185CE7"/>
    <w:rsid w:val="00194146"/>
    <w:rsid w:val="00196D57"/>
    <w:rsid w:val="001A3285"/>
    <w:rsid w:val="001A466E"/>
    <w:rsid w:val="001C3CA7"/>
    <w:rsid w:val="001E40CD"/>
    <w:rsid w:val="001E40DD"/>
    <w:rsid w:val="001E422A"/>
    <w:rsid w:val="001E789E"/>
    <w:rsid w:val="0020743C"/>
    <w:rsid w:val="002137CA"/>
    <w:rsid w:val="00226A7A"/>
    <w:rsid w:val="00234C02"/>
    <w:rsid w:val="00240645"/>
    <w:rsid w:val="002527D2"/>
    <w:rsid w:val="00254BA4"/>
    <w:rsid w:val="0026442D"/>
    <w:rsid w:val="00275BFF"/>
    <w:rsid w:val="00282F44"/>
    <w:rsid w:val="00286AA5"/>
    <w:rsid w:val="00287DB3"/>
    <w:rsid w:val="00292BF6"/>
    <w:rsid w:val="002A5BB2"/>
    <w:rsid w:val="002B03DA"/>
    <w:rsid w:val="002B5F4A"/>
    <w:rsid w:val="002D52AB"/>
    <w:rsid w:val="002D60A7"/>
    <w:rsid w:val="002F7BAB"/>
    <w:rsid w:val="003034A7"/>
    <w:rsid w:val="00304D0C"/>
    <w:rsid w:val="00315393"/>
    <w:rsid w:val="003162BF"/>
    <w:rsid w:val="00321320"/>
    <w:rsid w:val="003304A7"/>
    <w:rsid w:val="00330C6E"/>
    <w:rsid w:val="003316F4"/>
    <w:rsid w:val="00332424"/>
    <w:rsid w:val="00332908"/>
    <w:rsid w:val="003465E0"/>
    <w:rsid w:val="00350CF1"/>
    <w:rsid w:val="0035232F"/>
    <w:rsid w:val="00357FB8"/>
    <w:rsid w:val="00377666"/>
    <w:rsid w:val="00396667"/>
    <w:rsid w:val="003A5DEB"/>
    <w:rsid w:val="003B1C24"/>
    <w:rsid w:val="003B2D45"/>
    <w:rsid w:val="003B5A57"/>
    <w:rsid w:val="003C631D"/>
    <w:rsid w:val="003E2B09"/>
    <w:rsid w:val="003F09C8"/>
    <w:rsid w:val="003F120E"/>
    <w:rsid w:val="003F36B6"/>
    <w:rsid w:val="00405330"/>
    <w:rsid w:val="00417BBC"/>
    <w:rsid w:val="00442F7E"/>
    <w:rsid w:val="00454583"/>
    <w:rsid w:val="004555F5"/>
    <w:rsid w:val="00457C66"/>
    <w:rsid w:val="004852F0"/>
    <w:rsid w:val="00493D0A"/>
    <w:rsid w:val="004A5D61"/>
    <w:rsid w:val="004C5D05"/>
    <w:rsid w:val="005018B2"/>
    <w:rsid w:val="00524E66"/>
    <w:rsid w:val="00527070"/>
    <w:rsid w:val="005422AC"/>
    <w:rsid w:val="005509A1"/>
    <w:rsid w:val="005517FD"/>
    <w:rsid w:val="005637C3"/>
    <w:rsid w:val="00564D55"/>
    <w:rsid w:val="00564FDB"/>
    <w:rsid w:val="005652B7"/>
    <w:rsid w:val="00573EE5"/>
    <w:rsid w:val="00574481"/>
    <w:rsid w:val="00574A10"/>
    <w:rsid w:val="00576A7E"/>
    <w:rsid w:val="005959AD"/>
    <w:rsid w:val="00596E8C"/>
    <w:rsid w:val="005976A9"/>
    <w:rsid w:val="005A312F"/>
    <w:rsid w:val="005A3325"/>
    <w:rsid w:val="005A5176"/>
    <w:rsid w:val="005A6E93"/>
    <w:rsid w:val="005A735C"/>
    <w:rsid w:val="005B349A"/>
    <w:rsid w:val="005B3FCE"/>
    <w:rsid w:val="005E692B"/>
    <w:rsid w:val="005F2E15"/>
    <w:rsid w:val="005F5AA6"/>
    <w:rsid w:val="005F5C1C"/>
    <w:rsid w:val="0060322D"/>
    <w:rsid w:val="00615DE9"/>
    <w:rsid w:val="00626768"/>
    <w:rsid w:val="006336BD"/>
    <w:rsid w:val="00662175"/>
    <w:rsid w:val="0066336D"/>
    <w:rsid w:val="00666743"/>
    <w:rsid w:val="006749DB"/>
    <w:rsid w:val="006858FD"/>
    <w:rsid w:val="00687EBB"/>
    <w:rsid w:val="00694986"/>
    <w:rsid w:val="006A0928"/>
    <w:rsid w:val="006A38CB"/>
    <w:rsid w:val="006A744B"/>
    <w:rsid w:val="006C27B3"/>
    <w:rsid w:val="006E32F6"/>
    <w:rsid w:val="006E4B84"/>
    <w:rsid w:val="006F2110"/>
    <w:rsid w:val="006F3E86"/>
    <w:rsid w:val="00713DF0"/>
    <w:rsid w:val="00727104"/>
    <w:rsid w:val="00730DF7"/>
    <w:rsid w:val="0075459E"/>
    <w:rsid w:val="0075629E"/>
    <w:rsid w:val="00780B05"/>
    <w:rsid w:val="0078153E"/>
    <w:rsid w:val="00787150"/>
    <w:rsid w:val="00792134"/>
    <w:rsid w:val="00797FBD"/>
    <w:rsid w:val="007A3B33"/>
    <w:rsid w:val="007B65DA"/>
    <w:rsid w:val="007D25B2"/>
    <w:rsid w:val="007D72E9"/>
    <w:rsid w:val="007D7B47"/>
    <w:rsid w:val="00810561"/>
    <w:rsid w:val="0082412C"/>
    <w:rsid w:val="0084607B"/>
    <w:rsid w:val="008565EF"/>
    <w:rsid w:val="008626D4"/>
    <w:rsid w:val="00862FDB"/>
    <w:rsid w:val="00882B24"/>
    <w:rsid w:val="00892480"/>
    <w:rsid w:val="008A64C5"/>
    <w:rsid w:val="008C19C1"/>
    <w:rsid w:val="008D31BB"/>
    <w:rsid w:val="008F1F00"/>
    <w:rsid w:val="008F435D"/>
    <w:rsid w:val="009025E0"/>
    <w:rsid w:val="00902B26"/>
    <w:rsid w:val="009110F1"/>
    <w:rsid w:val="00916CC8"/>
    <w:rsid w:val="00932337"/>
    <w:rsid w:val="0093272A"/>
    <w:rsid w:val="0093740D"/>
    <w:rsid w:val="00950B8C"/>
    <w:rsid w:val="00951E05"/>
    <w:rsid w:val="00954B09"/>
    <w:rsid w:val="00957E78"/>
    <w:rsid w:val="0097606D"/>
    <w:rsid w:val="00990B74"/>
    <w:rsid w:val="009C017B"/>
    <w:rsid w:val="009C044F"/>
    <w:rsid w:val="009C0F21"/>
    <w:rsid w:val="009D305F"/>
    <w:rsid w:val="009E2AD7"/>
    <w:rsid w:val="009F01C9"/>
    <w:rsid w:val="00A01FB1"/>
    <w:rsid w:val="00A10459"/>
    <w:rsid w:val="00A2080F"/>
    <w:rsid w:val="00A22019"/>
    <w:rsid w:val="00A315ED"/>
    <w:rsid w:val="00A32AF6"/>
    <w:rsid w:val="00A42548"/>
    <w:rsid w:val="00A4395D"/>
    <w:rsid w:val="00A5734A"/>
    <w:rsid w:val="00A62413"/>
    <w:rsid w:val="00A64472"/>
    <w:rsid w:val="00A657B3"/>
    <w:rsid w:val="00A67408"/>
    <w:rsid w:val="00A71D06"/>
    <w:rsid w:val="00A80B45"/>
    <w:rsid w:val="00AA2B9C"/>
    <w:rsid w:val="00AA59CC"/>
    <w:rsid w:val="00AB65E5"/>
    <w:rsid w:val="00AC039C"/>
    <w:rsid w:val="00AE4028"/>
    <w:rsid w:val="00AF1FBE"/>
    <w:rsid w:val="00B05C33"/>
    <w:rsid w:val="00B07F07"/>
    <w:rsid w:val="00B14E57"/>
    <w:rsid w:val="00B1711C"/>
    <w:rsid w:val="00B26392"/>
    <w:rsid w:val="00B30A2B"/>
    <w:rsid w:val="00B33E99"/>
    <w:rsid w:val="00B42227"/>
    <w:rsid w:val="00B508A9"/>
    <w:rsid w:val="00B72E81"/>
    <w:rsid w:val="00B85B3A"/>
    <w:rsid w:val="00B87DB4"/>
    <w:rsid w:val="00BE087F"/>
    <w:rsid w:val="00BE0D1D"/>
    <w:rsid w:val="00BE586E"/>
    <w:rsid w:val="00BE7A51"/>
    <w:rsid w:val="00BF27C0"/>
    <w:rsid w:val="00BF47B9"/>
    <w:rsid w:val="00C05B9A"/>
    <w:rsid w:val="00C11F58"/>
    <w:rsid w:val="00C20166"/>
    <w:rsid w:val="00C365F1"/>
    <w:rsid w:val="00C36EEA"/>
    <w:rsid w:val="00C433A4"/>
    <w:rsid w:val="00C444FD"/>
    <w:rsid w:val="00C5515C"/>
    <w:rsid w:val="00C57589"/>
    <w:rsid w:val="00C6580E"/>
    <w:rsid w:val="00C81E4C"/>
    <w:rsid w:val="00C85C76"/>
    <w:rsid w:val="00CA4D37"/>
    <w:rsid w:val="00CB09C2"/>
    <w:rsid w:val="00CB200F"/>
    <w:rsid w:val="00CB56BC"/>
    <w:rsid w:val="00CC4DB6"/>
    <w:rsid w:val="00CD12A7"/>
    <w:rsid w:val="00CE5E54"/>
    <w:rsid w:val="00CF0FA1"/>
    <w:rsid w:val="00D105BA"/>
    <w:rsid w:val="00D13F5B"/>
    <w:rsid w:val="00D238BD"/>
    <w:rsid w:val="00D23B0C"/>
    <w:rsid w:val="00D459A7"/>
    <w:rsid w:val="00D46CCC"/>
    <w:rsid w:val="00D96F12"/>
    <w:rsid w:val="00DA64D7"/>
    <w:rsid w:val="00DA6A4A"/>
    <w:rsid w:val="00DB0995"/>
    <w:rsid w:val="00DB27F1"/>
    <w:rsid w:val="00DB5785"/>
    <w:rsid w:val="00DD79BB"/>
    <w:rsid w:val="00E046EC"/>
    <w:rsid w:val="00E14770"/>
    <w:rsid w:val="00E2165B"/>
    <w:rsid w:val="00E3039A"/>
    <w:rsid w:val="00E339BD"/>
    <w:rsid w:val="00E43C97"/>
    <w:rsid w:val="00E63DDA"/>
    <w:rsid w:val="00E7073D"/>
    <w:rsid w:val="00E951D7"/>
    <w:rsid w:val="00E979B8"/>
    <w:rsid w:val="00EA7263"/>
    <w:rsid w:val="00EB0D7E"/>
    <w:rsid w:val="00EB3926"/>
    <w:rsid w:val="00ED2438"/>
    <w:rsid w:val="00EE0DC6"/>
    <w:rsid w:val="00EE4743"/>
    <w:rsid w:val="00EE6D3D"/>
    <w:rsid w:val="00F12BEA"/>
    <w:rsid w:val="00F14628"/>
    <w:rsid w:val="00F1689E"/>
    <w:rsid w:val="00F2073D"/>
    <w:rsid w:val="00F22072"/>
    <w:rsid w:val="00F42F63"/>
    <w:rsid w:val="00F53232"/>
    <w:rsid w:val="00F6044A"/>
    <w:rsid w:val="00F6277A"/>
    <w:rsid w:val="00F740C9"/>
    <w:rsid w:val="00F86E90"/>
    <w:rsid w:val="00FB48A6"/>
    <w:rsid w:val="00FC331A"/>
    <w:rsid w:val="00FC66F7"/>
    <w:rsid w:val="00FD5545"/>
    <w:rsid w:val="00FE499C"/>
    <w:rsid w:val="00FE7B67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5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82F44"/>
    <w:rPr>
      <w:rFonts w:cs="Times New Roman"/>
      <w:u w:val="single"/>
    </w:rPr>
  </w:style>
  <w:style w:type="paragraph" w:customStyle="1" w:styleId="Corps">
    <w:name w:val="Corps"/>
    <w:uiPriority w:val="99"/>
    <w:rsid w:val="00282F4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fr-FR"/>
    </w:rPr>
  </w:style>
  <w:style w:type="paragraph" w:styleId="Paragraphedeliste">
    <w:name w:val="List Paragraph"/>
    <w:basedOn w:val="Normal"/>
    <w:uiPriority w:val="34"/>
    <w:qFormat/>
    <w:rsid w:val="00576A7E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5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565EF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8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82F44"/>
    <w:rPr>
      <w:rFonts w:cs="Times New Roman"/>
      <w:u w:val="single"/>
    </w:rPr>
  </w:style>
  <w:style w:type="paragraph" w:customStyle="1" w:styleId="Corps">
    <w:name w:val="Corps"/>
    <w:uiPriority w:val="99"/>
    <w:rsid w:val="00282F4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fr-FR"/>
    </w:rPr>
  </w:style>
  <w:style w:type="paragraph" w:styleId="Paragraphedeliste">
    <w:name w:val="List Paragraph"/>
    <w:basedOn w:val="Normal"/>
    <w:uiPriority w:val="34"/>
    <w:qFormat/>
    <w:rsid w:val="00576A7E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5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565EF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8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Hainaut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Valerio Albericci</cp:lastModifiedBy>
  <cp:revision>2</cp:revision>
  <cp:lastPrinted>2018-06-25T11:26:00Z</cp:lastPrinted>
  <dcterms:created xsi:type="dcterms:W3CDTF">2021-04-27T12:07:00Z</dcterms:created>
  <dcterms:modified xsi:type="dcterms:W3CDTF">2021-04-27T12:07:00Z</dcterms:modified>
</cp:coreProperties>
</file>