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  <w:szCs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szCs w:val="22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  <w:szCs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t>ENSEIGNEMENT DE PROMOTION SOCIALE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DOSSIER PEDAGOGIQUE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8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8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8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UNITE D’ENSEIGNEMENT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AUTOMATIQUE ET ROBOTIQUE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36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ENSEIGNEMENT SUPERIEUR DE TYPE COURT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DOMAINE : SCIENCES DE L’INGENIEUR ET TECHNOLOGIE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8"/>
      </w:tblGrid>
      <w:tr>
        <w:trPr>
          <w:jc w:val="center"/>
        </w:trPr>
        <w:tc>
          <w:tcPr>
            <w:tcW w:w="5528" w:type="dxa"/>
          </w:tcPr>
          <w:p>
            <w:pPr>
              <w:pStyle w:val="En-tte"/>
              <w:tabs>
                <w:tab w:val="clear" w:pos="4536"/>
                <w:tab w:val="clear" w:pos="9072"/>
                <w:tab w:val="left" w:pos="70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: 24 10 02 U31 D1</w:t>
            </w:r>
          </w:p>
          <w:p>
            <w:pPr>
              <w:pStyle w:val="En-tte"/>
              <w:tabs>
                <w:tab w:val="clear" w:pos="4536"/>
                <w:tab w:val="clear" w:pos="9072"/>
                <w:tab w:val="left" w:pos="709"/>
              </w:tabs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DU DOMAINE DE FORMATION : 206</w:t>
            </w:r>
          </w:p>
          <w:p>
            <w:pPr>
              <w:pStyle w:val="En-tte"/>
              <w:tabs>
                <w:tab w:val="clear" w:pos="4536"/>
                <w:tab w:val="clear" w:pos="9072"/>
                <w:tab w:val="left" w:pos="709"/>
              </w:tabs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DOCUMENT DE REFERENCE INTER-RESEAUX</w:t>
            </w:r>
          </w:p>
          <w:p>
            <w:pPr>
              <w:pStyle w:val="En-tte"/>
              <w:tabs>
                <w:tab w:val="clear" w:pos="4536"/>
                <w:tab w:val="clear" w:pos="9072"/>
                <w:tab w:val="left" w:pos="709"/>
              </w:tabs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Approbation du Gouvernement de la Communauté française du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  <w:vertAlign w:val="superscript"/>
        </w:rPr>
        <w:t>er</w:t>
      </w:r>
      <w:r>
        <w:rPr>
          <w:rFonts w:ascii="Times New Roman" w:hAnsi="Times New Roman"/>
          <w:b/>
        </w:rPr>
        <w:t xml:space="preserve"> septembre 2020</w:t>
      </w:r>
      <w:r>
        <w:rPr>
          <w:rFonts w:ascii="Times New Roman" w:hAnsi="Times New Roman"/>
          <w:b/>
          <w:sz w:val="22"/>
          <w:szCs w:val="22"/>
        </w:rPr>
        <w:t>,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sur avis conforme Du Conseil général</w:t>
      </w:r>
    </w:p>
    <w:p>
      <w:r>
        <w:br w:type="page"/>
      </w:r>
      <w:bookmarkStart w:id="0" w:name="_GoBack"/>
      <w:bookmarkEnd w:id="0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7"/>
      </w:tblGrid>
      <w:tr>
        <w:tc>
          <w:tcPr>
            <w:tcW w:w="9167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  <w:p>
            <w:pPr>
              <w:pStyle w:val="En-tte"/>
              <w:tabs>
                <w:tab w:val="clear" w:pos="4536"/>
                <w:tab w:val="clear" w:pos="9072"/>
                <w:tab w:val="left" w:pos="709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AUTOMATIQUE ET ROBOTIQUE</w:t>
            </w:r>
          </w:p>
          <w:p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ENSEIGNEMENT SUPERIEUR DE TYPE COURT</w:t>
            </w:r>
          </w:p>
          <w:p>
            <w:pPr>
              <w:jc w:val="center"/>
              <w:rPr>
                <w:sz w:val="22"/>
              </w:rPr>
            </w:pPr>
          </w:p>
        </w:tc>
      </w:tr>
    </w:tbl>
    <w:p>
      <w:pPr>
        <w:jc w:val="both"/>
        <w:rPr>
          <w:rFonts w:ascii="Times New Roman" w:hAnsi="Times New Roman"/>
          <w:sz w:val="22"/>
          <w:szCs w:val="22"/>
        </w:rPr>
      </w:pPr>
    </w:p>
    <w:p>
      <w:pPr>
        <w:pStyle w:val="Liste"/>
        <w:spacing w:after="12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1. Finalités de l’unité D’ENSEIGNEMENT</w:t>
      </w:r>
    </w:p>
    <w:p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1.1. Finalités générales</w:t>
      </w:r>
    </w:p>
    <w:p>
      <w:pPr>
        <w:spacing w:after="120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Conformément à l’article 7 du décret de la Communauté française du 16 avril 1991 organisant l’enseignement de promotion sociale, cette unité d’enseignement doit :</w:t>
      </w:r>
    </w:p>
    <w:p>
      <w:pPr>
        <w:numPr>
          <w:ilvl w:val="0"/>
          <w:numId w:val="2"/>
        </w:numPr>
        <w:tabs>
          <w:tab w:val="clear" w:pos="397"/>
          <w:tab w:val="num" w:pos="1106"/>
        </w:tabs>
        <w:spacing w:after="120"/>
        <w:ind w:left="110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2"/>
        </w:numPr>
        <w:tabs>
          <w:tab w:val="clear" w:pos="397"/>
          <w:tab w:val="num" w:pos="1106"/>
        </w:tabs>
        <w:spacing w:after="120"/>
        <w:ind w:left="110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répondre aux besoins et demandes en formation émanant des entreprises, des administrations, de l’enseignement et d’une manière générale de milieux socio-économiques et culturels.</w:t>
      </w:r>
    </w:p>
    <w:p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1.2. Finalités particulières</w:t>
      </w:r>
    </w:p>
    <w:p>
      <w:pPr>
        <w:spacing w:after="120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Cette unité d’enseignement vise à permettre à l'étudiant :</w:t>
      </w:r>
    </w:p>
    <w:p>
      <w:pPr>
        <w:numPr>
          <w:ilvl w:val="0"/>
          <w:numId w:val="2"/>
        </w:numPr>
        <w:tabs>
          <w:tab w:val="clear" w:pos="397"/>
          <w:tab w:val="num" w:pos="1106"/>
        </w:tabs>
        <w:spacing w:after="120"/>
        <w:ind w:left="110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programmer un automate et de gérer ses données ;</w:t>
      </w:r>
    </w:p>
    <w:p>
      <w:pPr>
        <w:numPr>
          <w:ilvl w:val="0"/>
          <w:numId w:val="2"/>
        </w:numPr>
        <w:tabs>
          <w:tab w:val="clear" w:pos="397"/>
          <w:tab w:val="num" w:pos="1106"/>
        </w:tabs>
        <w:spacing w:after="120"/>
        <w:ind w:left="110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d’expliquer </w:t>
      </w:r>
      <w:r>
        <w:rPr>
          <w:rFonts w:ascii="Times New Roman" w:hAnsi="Times New Roman"/>
          <w:spacing w:val="-3"/>
          <w:sz w:val="22"/>
          <w:szCs w:val="22"/>
        </w:rPr>
        <w:t xml:space="preserve">les principes de fonctionnement d’un robot </w:t>
      </w:r>
      <w:r>
        <w:rPr>
          <w:rFonts w:ascii="Times New Roman" w:hAnsi="Times New Roman"/>
          <w:sz w:val="22"/>
          <w:szCs w:val="22"/>
        </w:rPr>
        <w:t xml:space="preserve">et de justifier sa place </w:t>
      </w:r>
      <w:r>
        <w:rPr>
          <w:rFonts w:ascii="Times New Roman" w:hAnsi="Times New Roman"/>
          <w:spacing w:val="-3"/>
          <w:sz w:val="22"/>
          <w:szCs w:val="22"/>
        </w:rPr>
        <w:t>dans une installation automatisée ;</w:t>
      </w:r>
    </w:p>
    <w:p>
      <w:pPr>
        <w:numPr>
          <w:ilvl w:val="0"/>
          <w:numId w:val="2"/>
        </w:numPr>
        <w:tabs>
          <w:tab w:val="clear" w:pos="397"/>
          <w:tab w:val="num" w:pos="1106"/>
        </w:tabs>
        <w:spacing w:after="120"/>
        <w:ind w:left="110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s’adapter aux évolutions technologiques et numériques du domaine.</w:t>
      </w:r>
    </w:p>
    <w:p>
      <w:p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strike/>
          <w:spacing w:val="-3"/>
          <w:sz w:val="22"/>
          <w:szCs w:val="22"/>
        </w:rPr>
      </w:pPr>
    </w:p>
    <w:p>
      <w:p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2. CAPACITES PREALABLES REQUISES</w:t>
      </w:r>
    </w:p>
    <w:p>
      <w:pPr>
        <w:numPr>
          <w:ilvl w:val="1"/>
          <w:numId w:val="30"/>
        </w:numPr>
        <w:suppressAutoHyphens/>
        <w:spacing w:after="120"/>
        <w:ind w:hanging="76"/>
        <w:jc w:val="both"/>
        <w:rPr>
          <w:rFonts w:ascii="Times New Roman" w:hAnsi="Times New Roman"/>
          <w:b/>
          <w:sz w:val="22"/>
          <w:szCs w:val="22"/>
          <w:lang w:eastAsia="ar-SA"/>
        </w:rPr>
      </w:pPr>
      <w:r>
        <w:rPr>
          <w:rFonts w:ascii="Times New Roman" w:hAnsi="Times New Roman"/>
          <w:b/>
          <w:sz w:val="22"/>
          <w:szCs w:val="22"/>
          <w:lang w:eastAsia="ar-SA"/>
        </w:rPr>
        <w:t>Capacités</w:t>
      </w:r>
    </w:p>
    <w:p>
      <w:pPr>
        <w:suppressAutoHyphens/>
        <w:spacing w:after="120"/>
        <w:ind w:left="709"/>
        <w:jc w:val="both"/>
        <w:rPr>
          <w:rFonts w:ascii="Times New Roman" w:hAnsi="Times New Roman"/>
          <w:i/>
          <w:sz w:val="22"/>
          <w:szCs w:val="22"/>
          <w:lang w:eastAsia="ar-SA"/>
        </w:rPr>
      </w:pPr>
      <w:r>
        <w:rPr>
          <w:rFonts w:ascii="Times New Roman" w:hAnsi="Times New Roman"/>
          <w:i/>
          <w:sz w:val="22"/>
          <w:szCs w:val="22"/>
          <w:lang w:eastAsia="ar-SA"/>
        </w:rPr>
        <w:t>à partir d’une situation professionnelle relevant du domaine des sciences de l’ingénieur industriel proposée par le Conseil des études,</w:t>
      </w:r>
    </w:p>
    <w:p>
      <w:pPr>
        <w:suppressAutoHyphens/>
        <w:spacing w:after="120"/>
        <w:ind w:left="709"/>
        <w:jc w:val="both"/>
        <w:rPr>
          <w:rFonts w:ascii="Times New Roman" w:hAnsi="Times New Roman"/>
          <w:i/>
          <w:sz w:val="22"/>
          <w:szCs w:val="22"/>
          <w:lang w:eastAsia="ar-SA"/>
        </w:rPr>
      </w:pPr>
      <w:r>
        <w:rPr>
          <w:rFonts w:ascii="Times New Roman" w:hAnsi="Times New Roman"/>
          <w:i/>
          <w:sz w:val="22"/>
          <w:szCs w:val="22"/>
          <w:lang w:eastAsia="ar-SA"/>
        </w:rPr>
        <w:t>dans le respect des normes en vigueur, des consignes données :</w:t>
      </w:r>
    </w:p>
    <w:p>
      <w:pPr>
        <w:numPr>
          <w:ilvl w:val="0"/>
          <w:numId w:val="28"/>
        </w:numPr>
        <w:tabs>
          <w:tab w:val="num" w:pos="851"/>
        </w:tabs>
        <w:suppressAutoHyphens/>
        <w:spacing w:after="120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de l’analyser au regard de la documentation fournie ;</w:t>
      </w:r>
    </w:p>
    <w:p>
      <w:pPr>
        <w:numPr>
          <w:ilvl w:val="0"/>
          <w:numId w:val="28"/>
        </w:numPr>
        <w:tabs>
          <w:tab w:val="num" w:pos="851"/>
        </w:tabs>
        <w:suppressAutoHyphens/>
        <w:spacing w:after="120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de présenter les résultats de cette analyse en mettant en évidence :</w:t>
      </w:r>
    </w:p>
    <w:p>
      <w:pPr>
        <w:numPr>
          <w:ilvl w:val="0"/>
          <w:numId w:val="29"/>
        </w:numPr>
        <w:tabs>
          <w:tab w:val="num" w:pos="1418"/>
        </w:tabs>
        <w:suppressAutoHyphens/>
        <w:spacing w:after="120"/>
        <w:ind w:left="1418" w:hanging="284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sa connaissance suffisante et l’utilisation pertinente des concepts scientifiques et technologiques,</w:t>
      </w:r>
    </w:p>
    <w:p>
      <w:pPr>
        <w:numPr>
          <w:ilvl w:val="0"/>
          <w:numId w:val="29"/>
        </w:numPr>
        <w:tabs>
          <w:tab w:val="num" w:pos="1418"/>
        </w:tabs>
        <w:suppressAutoHyphens/>
        <w:spacing w:after="120"/>
        <w:ind w:left="1418" w:hanging="284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sa capacité à développer une réflexion critique,</w:t>
      </w:r>
    </w:p>
    <w:p>
      <w:pPr>
        <w:numPr>
          <w:ilvl w:val="0"/>
          <w:numId w:val="29"/>
        </w:numPr>
        <w:tabs>
          <w:tab w:val="num" w:pos="1418"/>
        </w:tabs>
        <w:suppressAutoHyphens/>
        <w:spacing w:after="120"/>
        <w:ind w:left="1418" w:hanging="284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sa capacité d’évaluer sa démarche sur les difficultés qu’il a rencontrées.</w:t>
      </w:r>
    </w:p>
    <w:p>
      <w:pPr>
        <w:numPr>
          <w:ilvl w:val="1"/>
          <w:numId w:val="30"/>
        </w:numPr>
        <w:suppressAutoHyphens/>
        <w:spacing w:after="120"/>
        <w:ind w:hanging="76"/>
        <w:jc w:val="both"/>
        <w:rPr>
          <w:rFonts w:ascii="Times New Roman" w:hAnsi="Times New Roman"/>
          <w:b/>
          <w:sz w:val="22"/>
          <w:szCs w:val="22"/>
          <w:lang w:eastAsia="ar-SA"/>
        </w:rPr>
      </w:pPr>
      <w:r>
        <w:rPr>
          <w:rFonts w:ascii="Times New Roman" w:hAnsi="Times New Roman"/>
          <w:b/>
          <w:sz w:val="22"/>
          <w:szCs w:val="22"/>
          <w:lang w:eastAsia="ar-SA"/>
        </w:rPr>
        <w:t>Titre pouvant en tenir lieu</w:t>
      </w:r>
    </w:p>
    <w:p>
      <w:pPr>
        <w:spacing w:after="120"/>
        <w:ind w:left="79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 Grade de Bachelier, parmi ceux listés dans la législation en vigueur pour l’accès aux sections de Master en sciences de l’ingénieur industriel – orientations : chimie, électronique ou électromécanique ou assimilés : annexe à l’Arrêté du Gouvernement de la communauté française du 29 août 2018 modifiant l’Arrêté du Gouvernement de la communauté française du 30 août 2017 pris en application de l’article 111§2, 1° du Décret du 7 novembre 2013 définissant le paysage de l’enseignement supérieur et l’organisation académique des études.</w:t>
      </w:r>
    </w:p>
    <w:p>
      <w:p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br w:type="page"/>
      </w:r>
      <w:r>
        <w:rPr>
          <w:rFonts w:ascii="Times New Roman" w:hAnsi="Times New Roman"/>
          <w:b/>
          <w:spacing w:val="-3"/>
          <w:sz w:val="22"/>
          <w:szCs w:val="22"/>
        </w:rPr>
        <w:lastRenderedPageBreak/>
        <w:t>3. ACQUIS D’APPRENTISSAGE</w:t>
      </w:r>
    </w:p>
    <w:p>
      <w:pPr>
        <w:tabs>
          <w:tab w:val="left" w:pos="-720"/>
        </w:tabs>
        <w:suppressAutoHyphens/>
        <w:spacing w:after="120"/>
        <w:ind w:left="270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Pour atteindre le seuil de réussite, l'étudiant sera capable :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à partir d’une application technique relevant du domaine de l’automatique et issue de la vie professionnelle,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dans le respect des règles de sécurité, d’hygiène, environnementales, des processus qualité et de la législation en vigueur,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en respectant les consignes fournies par le chargé de cours,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en développant des stratégies de recherche et d'exploitations documentaires en langue française et étrangère,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en développant des compétences de communication écrite et orale en langue française et/ou en langue anglaise,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</w:rPr>
      </w:pPr>
      <w:proofErr w:type="gramStart"/>
      <w:r>
        <w:rPr>
          <w:rFonts w:ascii="Times New Roman" w:hAnsi="Times New Roman"/>
          <w:i/>
          <w:szCs w:val="22"/>
        </w:rPr>
        <w:t>en</w:t>
      </w:r>
      <w:proofErr w:type="gramEnd"/>
      <w:r>
        <w:rPr>
          <w:rFonts w:ascii="Times New Roman" w:hAnsi="Times New Roman"/>
          <w:i/>
          <w:szCs w:val="22"/>
        </w:rPr>
        <w:t xml:space="preserve"> disposant des équipements nécessaires,</w:t>
      </w:r>
    </w:p>
    <w:p>
      <w:pPr>
        <w:numPr>
          <w:ilvl w:val="0"/>
          <w:numId w:val="23"/>
        </w:numPr>
        <w:tabs>
          <w:tab w:val="clear" w:pos="397"/>
          <w:tab w:val="left" w:pos="-720"/>
          <w:tab w:val="num" w:pos="709"/>
        </w:tabs>
        <w:suppressAutoHyphens/>
        <w:spacing w:after="120"/>
        <w:ind w:left="709" w:hanging="425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programmer l’application technique via un automate et le cas échéant d’ajuster le programme ;</w:t>
      </w:r>
    </w:p>
    <w:p>
      <w:pPr>
        <w:numPr>
          <w:ilvl w:val="0"/>
          <w:numId w:val="23"/>
        </w:numPr>
        <w:tabs>
          <w:tab w:val="clear" w:pos="397"/>
          <w:tab w:val="left" w:pos="-720"/>
          <w:tab w:val="num" w:pos="709"/>
        </w:tabs>
        <w:suppressAutoHyphens/>
        <w:spacing w:after="120"/>
        <w:ind w:left="1117" w:hanging="833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décrire les principes de fonctionnement d’un robot ;</w:t>
      </w:r>
    </w:p>
    <w:p>
      <w:pPr>
        <w:numPr>
          <w:ilvl w:val="0"/>
          <w:numId w:val="23"/>
        </w:numPr>
        <w:tabs>
          <w:tab w:val="clear" w:pos="397"/>
          <w:tab w:val="left" w:pos="-720"/>
          <w:tab w:val="num" w:pos="709"/>
        </w:tabs>
        <w:suppressAutoHyphens/>
        <w:spacing w:after="120"/>
        <w:ind w:left="1117" w:hanging="833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d’expliciter la place du robot dans une installation automatisée.</w:t>
      </w:r>
    </w:p>
    <w:p>
      <w:pPr>
        <w:tabs>
          <w:tab w:val="left" w:pos="-720"/>
        </w:tabs>
        <w:suppressAutoHyphens/>
        <w:spacing w:after="120"/>
        <w:ind w:left="270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794"/>
        </w:tabs>
        <w:suppressAutoHyphens/>
        <w:spacing w:after="120"/>
        <w:ind w:left="794"/>
        <w:jc w:val="both"/>
        <w:rPr>
          <w:rFonts w:ascii="Times New Roman" w:hAnsi="Times New Roman"/>
          <w:spacing w:val="-3"/>
          <w:sz w:val="22"/>
          <w:szCs w:val="22"/>
          <w:lang w:val="fr-BE"/>
        </w:rPr>
      </w:pPr>
      <w:r>
        <w:rPr>
          <w:rFonts w:ascii="Times New Roman" w:hAnsi="Times New Roman"/>
          <w:spacing w:val="-3"/>
          <w:sz w:val="22"/>
          <w:szCs w:val="22"/>
          <w:lang w:val="fr-BE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794"/>
        </w:tabs>
        <w:suppressAutoHyphens/>
        <w:spacing w:after="120"/>
        <w:ind w:left="794"/>
        <w:jc w:val="both"/>
        <w:rPr>
          <w:rFonts w:ascii="Times New Roman" w:hAnsi="Times New Roman"/>
          <w:spacing w:val="-3"/>
          <w:sz w:val="22"/>
          <w:szCs w:val="22"/>
          <w:lang w:val="fr-BE"/>
        </w:rPr>
      </w:pPr>
      <w:r>
        <w:rPr>
          <w:rFonts w:ascii="Times New Roman" w:hAnsi="Times New Roman"/>
          <w:spacing w:val="-3"/>
          <w:sz w:val="22"/>
          <w:szCs w:val="22"/>
          <w:lang w:val="fr-BE"/>
        </w:rPr>
        <w:t>niveau d’intégration systémique : la capacité de mobiliser connaissances et compétences dans des contextes nouveaux et pluridisciplinaires en rapport avec la problématique traitée,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794"/>
        </w:tabs>
        <w:suppressAutoHyphens/>
        <w:spacing w:after="120"/>
        <w:ind w:left="794"/>
        <w:jc w:val="both"/>
        <w:rPr>
          <w:rFonts w:ascii="Times New Roman" w:hAnsi="Times New Roman"/>
          <w:spacing w:val="-3"/>
          <w:sz w:val="22"/>
          <w:szCs w:val="22"/>
          <w:lang w:val="fr-BE"/>
        </w:rPr>
      </w:pPr>
      <w:r>
        <w:rPr>
          <w:rFonts w:ascii="Times New Roman" w:hAnsi="Times New Roman"/>
          <w:spacing w:val="-3"/>
          <w:sz w:val="22"/>
          <w:szCs w:val="22"/>
          <w:lang w:val="fr-BE"/>
        </w:rPr>
        <w:t>niveau de responsabilité : la capacité d’agir et d’interagir de manière réflexive, d’interroger les conséquences  et d’exercer son esprit critique,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794"/>
        </w:tabs>
        <w:suppressAutoHyphens/>
        <w:spacing w:after="120"/>
        <w:ind w:left="794"/>
        <w:jc w:val="both"/>
        <w:rPr>
          <w:rFonts w:ascii="Times New Roman" w:hAnsi="Times New Roman"/>
          <w:spacing w:val="-3"/>
          <w:sz w:val="22"/>
          <w:szCs w:val="22"/>
          <w:lang w:val="fr-BE"/>
        </w:rPr>
      </w:pPr>
      <w:r>
        <w:rPr>
          <w:rFonts w:ascii="Times New Roman" w:hAnsi="Times New Roman"/>
          <w:spacing w:val="-3"/>
          <w:sz w:val="22"/>
          <w:szCs w:val="22"/>
          <w:lang w:val="fr-BE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tabs>
          <w:tab w:val="left" w:pos="-720"/>
        </w:tabs>
        <w:suppressAutoHyphens/>
        <w:spacing w:after="120"/>
        <w:ind w:left="397"/>
        <w:jc w:val="both"/>
        <w:rPr>
          <w:rFonts w:ascii="Times New Roman" w:hAnsi="Times New Roman"/>
          <w:spacing w:val="-3"/>
          <w:sz w:val="22"/>
          <w:szCs w:val="22"/>
          <w:lang w:val="fr-BE"/>
        </w:rPr>
      </w:pPr>
    </w:p>
    <w:p>
      <w:p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4. PROGRAMME</w:t>
      </w:r>
    </w:p>
    <w:p>
      <w:pPr>
        <w:suppressAutoHyphens/>
        <w:spacing w:after="120"/>
        <w:ind w:left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L’étudiant sera capable :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à partir d’applications techniques relevant du domaine de l’automatique et issues de la vie professionnelle,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dans le respect des règles de sécurité, d’hygiène, environnementales, des processus qualité et de la législation en vigueur,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en respectant les consignes fournies par le chargé de cours,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en disposant d’une structure informatique et d’autres ressources documentaires en vue de développer des stratégies de recherche en langue française et étrangère,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en exploitant les résultats de la recherche,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en développant des compétences de communication écrite et orale en langue française et/ou en langue anglaise,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</w:rPr>
        <w:t>en</w:t>
      </w:r>
      <w:proofErr w:type="gramEnd"/>
      <w:r>
        <w:rPr>
          <w:rFonts w:ascii="Times New Roman" w:hAnsi="Times New Roman"/>
          <w:i/>
          <w:szCs w:val="22"/>
        </w:rPr>
        <w:t xml:space="preserve"> travaillant de manière individuelle ou en équipe,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</w:rPr>
      </w:pPr>
      <w:r>
        <w:rPr>
          <w:rFonts w:ascii="Times New Roman" w:hAnsi="Times New Roman"/>
          <w:i/>
          <w:szCs w:val="22"/>
        </w:rPr>
        <w:t>en disposant des équipements nécessaires,</w:t>
      </w:r>
    </w:p>
    <w:p>
      <w:pPr>
        <w:suppressAutoHyphens/>
        <w:spacing w:after="120"/>
        <w:ind w:left="284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4.1. Laboratoire d’automatique</w:t>
      </w:r>
    </w:p>
    <w:p>
      <w:pPr>
        <w:pStyle w:val="Retraitcorpsdetexte"/>
        <w:numPr>
          <w:ilvl w:val="0"/>
          <w:numId w:val="20"/>
        </w:numPr>
        <w:tabs>
          <w:tab w:val="clear" w:pos="-720"/>
          <w:tab w:val="left" w:pos="851"/>
        </w:tabs>
        <w:spacing w:after="120"/>
        <w:ind w:left="851" w:hanging="28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d’analyser la structure et les liaisons d’un automate programmable ;</w:t>
      </w:r>
    </w:p>
    <w:p>
      <w:pPr>
        <w:pStyle w:val="Retraitcorpsdetexte"/>
        <w:numPr>
          <w:ilvl w:val="0"/>
          <w:numId w:val="20"/>
        </w:numPr>
        <w:tabs>
          <w:tab w:val="clear" w:pos="-720"/>
          <w:tab w:val="left" w:pos="851"/>
        </w:tabs>
        <w:spacing w:after="120"/>
        <w:ind w:left="851" w:hanging="28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traduire des applications simples en langage adapté à l’automate ;</w:t>
      </w:r>
    </w:p>
    <w:p>
      <w:pPr>
        <w:pStyle w:val="Retraitcorpsdetexte"/>
        <w:numPr>
          <w:ilvl w:val="0"/>
          <w:numId w:val="20"/>
        </w:numPr>
        <w:tabs>
          <w:tab w:val="clear" w:pos="-720"/>
          <w:tab w:val="left" w:pos="851"/>
        </w:tabs>
        <w:spacing w:after="120"/>
        <w:ind w:left="851" w:hanging="28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lastRenderedPageBreak/>
        <w:t>de programmer l’automate en recourant à ses spécificités (compteurs, temporisation, opérations arithmétiques …) ;</w:t>
      </w:r>
    </w:p>
    <w:p>
      <w:pPr>
        <w:pStyle w:val="Retraitcorpsdetexte"/>
        <w:numPr>
          <w:ilvl w:val="0"/>
          <w:numId w:val="20"/>
        </w:numPr>
        <w:tabs>
          <w:tab w:val="clear" w:pos="-720"/>
          <w:tab w:val="left" w:pos="851"/>
        </w:tabs>
        <w:spacing w:after="120"/>
        <w:ind w:left="851" w:hanging="28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corriger les dysfonctionnements constatés ;</w:t>
      </w:r>
    </w:p>
    <w:p>
      <w:pPr>
        <w:pStyle w:val="Retraitcorpsdetexte"/>
        <w:numPr>
          <w:ilvl w:val="0"/>
          <w:numId w:val="20"/>
        </w:numPr>
        <w:tabs>
          <w:tab w:val="clear" w:pos="-720"/>
          <w:tab w:val="left" w:pos="851"/>
        </w:tabs>
        <w:spacing w:after="120"/>
        <w:ind w:left="851" w:hanging="28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caractériser un système asservi et une boucle de régulation.</w:t>
      </w:r>
    </w:p>
    <w:p>
      <w:pPr>
        <w:suppressAutoHyphens/>
        <w:spacing w:after="120"/>
        <w:ind w:left="284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4.2. Laboratoire de robotique</w:t>
      </w:r>
    </w:p>
    <w:p>
      <w:pPr>
        <w:pStyle w:val="Retraitcorpsdetexte"/>
        <w:numPr>
          <w:ilvl w:val="0"/>
          <w:numId w:val="20"/>
        </w:numPr>
        <w:tabs>
          <w:tab w:val="clear" w:pos="-720"/>
          <w:tab w:val="left" w:pos="851"/>
        </w:tabs>
        <w:spacing w:after="120"/>
        <w:ind w:left="851" w:hanging="28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d’expliciter les principes de fonctionnement d’un robot ;</w:t>
      </w:r>
    </w:p>
    <w:p>
      <w:pPr>
        <w:pStyle w:val="Retraitcorpsdetexte"/>
        <w:numPr>
          <w:ilvl w:val="0"/>
          <w:numId w:val="20"/>
        </w:numPr>
        <w:tabs>
          <w:tab w:val="clear" w:pos="-720"/>
          <w:tab w:val="left" w:pos="851"/>
        </w:tabs>
        <w:spacing w:after="120"/>
        <w:ind w:left="851" w:hanging="28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justifier la place du robot dans une installation automatisée.</w:t>
      </w:r>
    </w:p>
    <w:p>
      <w:pPr>
        <w:pStyle w:val="Retraitcorpsdetexte"/>
        <w:numPr>
          <w:ilvl w:val="0"/>
          <w:numId w:val="0"/>
        </w:numPr>
        <w:tabs>
          <w:tab w:val="left" w:pos="1134"/>
        </w:tabs>
        <w:spacing w:after="120"/>
        <w:ind w:left="1134"/>
        <w:jc w:val="both"/>
        <w:rPr>
          <w:sz w:val="22"/>
          <w:szCs w:val="22"/>
          <w:lang w:val="fr-FR"/>
        </w:rPr>
      </w:pPr>
    </w:p>
    <w:p>
      <w:p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5. CONSTITUTION DES GROUPES OU REGROUPEMENT</w:t>
      </w:r>
    </w:p>
    <w:p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Il est recommandé de ne pas dépasser deux étudiants par poste de travail. </w:t>
      </w:r>
    </w:p>
    <w:p>
      <w:pPr>
        <w:pStyle w:val="2"/>
        <w:ind w:left="397"/>
        <w:jc w:val="both"/>
        <w:rPr>
          <w:rFonts w:ascii="Times New Roman" w:hAnsi="Times New Roman"/>
          <w:spacing w:val="-3"/>
          <w:szCs w:val="22"/>
        </w:rPr>
      </w:pPr>
    </w:p>
    <w:p>
      <w:p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6. CHARGE DE COURS</w:t>
      </w:r>
    </w:p>
    <w:p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 xml:space="preserve">Le chargé de cours sera un enseignant </w:t>
      </w:r>
      <w:r>
        <w:rPr>
          <w:rFonts w:ascii="Times New Roman" w:hAnsi="Times New Roman"/>
          <w:sz w:val="22"/>
          <w:szCs w:val="22"/>
        </w:rPr>
        <w:t>ou un expert.</w:t>
      </w:r>
    </w:p>
    <w:p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L’expert devra justifier de compétences particulières issues d’une expérience professionnelle actualisée en relation avec le programme du présent dossier.</w:t>
      </w:r>
    </w:p>
    <w:p>
      <w:pPr>
        <w:pStyle w:val="2"/>
        <w:ind w:left="397"/>
        <w:jc w:val="both"/>
        <w:rPr>
          <w:rFonts w:ascii="Times New Roman" w:hAnsi="Times New Roman"/>
          <w:szCs w:val="22"/>
        </w:rPr>
      </w:pPr>
    </w:p>
    <w:p>
      <w:pPr>
        <w:tabs>
          <w:tab w:val="left" w:pos="-720"/>
        </w:tabs>
        <w:suppressAutoHyphens/>
        <w:rPr>
          <w:rFonts w:ascii="Times New Roman" w:hAnsi="Times New Roman"/>
          <w:b/>
          <w:spacing w:val="-3"/>
          <w:sz w:val="24"/>
        </w:rPr>
      </w:pPr>
      <w:r>
        <w:rPr>
          <w:rFonts w:ascii="Times New Roman" w:hAnsi="Times New Roman"/>
          <w:b/>
          <w:spacing w:val="-3"/>
          <w:sz w:val="24"/>
        </w:rPr>
        <w:t>7. HORAIRE MINIMUM DE L'UNITE D’ENSEIGNEMENT</w:t>
      </w:r>
    </w:p>
    <w:p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  <w:sz w:val="24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1417"/>
        <w:gridCol w:w="1276"/>
        <w:gridCol w:w="1559"/>
      </w:tblGrid>
      <w:tr>
        <w:trPr>
          <w:cantSplit/>
        </w:trPr>
        <w:tc>
          <w:tcPr>
            <w:tcW w:w="54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before="120"/>
              <w:ind w:left="72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Laboratoire d’automatique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3"/>
                <w:sz w:val="22"/>
                <w:szCs w:val="22"/>
              </w:rPr>
              <w:t>Laboratoire de robotique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7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60</w:t>
            </w:r>
          </w:p>
        </w:tc>
      </w:tr>
    </w:tbl>
    <w:p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 w:val="24"/>
        </w:rPr>
      </w:pPr>
    </w:p>
    <w:sectPr>
      <w:footerReference w:type="default" r:id="rId8"/>
      <w:endnotePr>
        <w:numFmt w:val="decimal"/>
      </w:endnotePr>
      <w:pgSz w:w="11907" w:h="16840" w:code="9"/>
      <w:pgMar w:top="850" w:right="1440" w:bottom="850" w:left="1440" w:header="850" w:footer="61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line="20" w:lineRule="exact"/>
        <w:rPr>
          <w:sz w:val="24"/>
        </w:rPr>
      </w:pPr>
    </w:p>
  </w:endnote>
  <w:endnote w:type="continuationSeparator" w:id="0">
    <w:p>
      <w:r>
        <w:rPr>
          <w:sz w:val="24"/>
        </w:rPr>
        <w:t xml:space="preserve"> </w:t>
      </w:r>
    </w:p>
  </w:endnote>
  <w:endnote w:type="continuationNotice" w:id="1">
    <w:p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rFonts w:ascii="Times New Roman" w:hAnsi="Times New Roman"/>
        <w:color w:val="002060"/>
        <w:sz w:val="18"/>
        <w:szCs w:val="18"/>
      </w:rPr>
    </w:pPr>
    <w:r>
      <w:rPr>
        <w:rFonts w:ascii="Times New Roman" w:hAnsi="Times New Roman"/>
        <w:color w:val="002060"/>
        <w:sz w:val="18"/>
        <w:szCs w:val="18"/>
      </w:rPr>
      <w:t>Automatique et Robotique</w:t>
    </w:r>
    <w:r>
      <w:rPr>
        <w:rFonts w:ascii="Times New Roman" w:hAnsi="Times New Roman"/>
        <w:color w:val="002060"/>
        <w:sz w:val="18"/>
        <w:szCs w:val="18"/>
      </w:rPr>
      <w:tab/>
    </w:r>
    <w:r>
      <w:rPr>
        <w:rFonts w:ascii="Times New Roman" w:hAnsi="Times New Roman"/>
        <w:color w:val="002060"/>
        <w:sz w:val="18"/>
        <w:szCs w:val="18"/>
      </w:rPr>
      <w:tab/>
    </w:r>
    <w:r>
      <w:rPr>
        <w:rFonts w:ascii="Times New Roman" w:hAnsi="Times New Roman"/>
        <w:snapToGrid w:val="0"/>
        <w:color w:val="002060"/>
        <w:sz w:val="18"/>
        <w:szCs w:val="18"/>
      </w:rPr>
      <w:t xml:space="preserve">Page </w:t>
    </w:r>
    <w:r>
      <w:rPr>
        <w:rFonts w:ascii="Times New Roman" w:hAnsi="Times New Roman"/>
        <w:snapToGrid w:val="0"/>
        <w:color w:val="002060"/>
        <w:sz w:val="18"/>
        <w:szCs w:val="18"/>
      </w:rPr>
      <w:fldChar w:fldCharType="begin"/>
    </w:r>
    <w:r>
      <w:rPr>
        <w:rFonts w:ascii="Times New Roman" w:hAnsi="Times New Roman"/>
        <w:snapToGrid w:val="0"/>
        <w:color w:val="002060"/>
        <w:sz w:val="18"/>
        <w:szCs w:val="18"/>
      </w:rPr>
      <w:instrText xml:space="preserve"> PAGE </w:instrText>
    </w:r>
    <w:r>
      <w:rPr>
        <w:rFonts w:ascii="Times New Roman" w:hAnsi="Times New Roman"/>
        <w:snapToGrid w:val="0"/>
        <w:color w:val="002060"/>
        <w:sz w:val="18"/>
        <w:szCs w:val="18"/>
      </w:rPr>
      <w:fldChar w:fldCharType="separate"/>
    </w:r>
    <w:r>
      <w:rPr>
        <w:rFonts w:ascii="Times New Roman" w:hAnsi="Times New Roman"/>
        <w:noProof/>
        <w:snapToGrid w:val="0"/>
        <w:color w:val="002060"/>
        <w:sz w:val="18"/>
        <w:szCs w:val="18"/>
      </w:rPr>
      <w:t>2</w:t>
    </w:r>
    <w:r>
      <w:rPr>
        <w:rFonts w:ascii="Times New Roman" w:hAnsi="Times New Roman"/>
        <w:snapToGrid w:val="0"/>
        <w:color w:val="002060"/>
        <w:sz w:val="18"/>
        <w:szCs w:val="18"/>
      </w:rPr>
      <w:fldChar w:fldCharType="end"/>
    </w:r>
    <w:r>
      <w:rPr>
        <w:rFonts w:ascii="Times New Roman" w:hAnsi="Times New Roman"/>
        <w:snapToGrid w:val="0"/>
        <w:color w:val="002060"/>
        <w:sz w:val="18"/>
        <w:szCs w:val="18"/>
      </w:rPr>
      <w:t xml:space="preserve"> sur </w:t>
    </w:r>
    <w:r>
      <w:rPr>
        <w:rFonts w:ascii="Times New Roman" w:hAnsi="Times New Roman"/>
        <w:snapToGrid w:val="0"/>
        <w:color w:val="002060"/>
        <w:sz w:val="18"/>
        <w:szCs w:val="18"/>
      </w:rPr>
      <w:fldChar w:fldCharType="begin"/>
    </w:r>
    <w:r>
      <w:rPr>
        <w:rFonts w:ascii="Times New Roman" w:hAnsi="Times New Roman"/>
        <w:snapToGrid w:val="0"/>
        <w:color w:val="002060"/>
        <w:sz w:val="18"/>
        <w:szCs w:val="18"/>
      </w:rPr>
      <w:instrText xml:space="preserve"> NUMPAGES </w:instrText>
    </w:r>
    <w:r>
      <w:rPr>
        <w:rFonts w:ascii="Times New Roman" w:hAnsi="Times New Roman"/>
        <w:snapToGrid w:val="0"/>
        <w:color w:val="002060"/>
        <w:sz w:val="18"/>
        <w:szCs w:val="18"/>
      </w:rPr>
      <w:fldChar w:fldCharType="separate"/>
    </w:r>
    <w:r>
      <w:rPr>
        <w:rFonts w:ascii="Times New Roman" w:hAnsi="Times New Roman"/>
        <w:noProof/>
        <w:snapToGrid w:val="0"/>
        <w:color w:val="002060"/>
        <w:sz w:val="18"/>
        <w:szCs w:val="18"/>
      </w:rPr>
      <w:t>4</w:t>
    </w:r>
    <w:r>
      <w:rPr>
        <w:rFonts w:ascii="Times New Roman" w:hAnsi="Times New Roman"/>
        <w:snapToGrid w:val="0"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rPr>
          <w:sz w:val="24"/>
        </w:rP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BD582C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3" w15:restartNumberingAfterBreak="0">
    <w:nsid w:val="05EF55D4"/>
    <w:multiLevelType w:val="singleLevel"/>
    <w:tmpl w:val="90DA84B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4" w15:restartNumberingAfterBreak="0">
    <w:nsid w:val="083758DB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5" w15:restartNumberingAfterBreak="0">
    <w:nsid w:val="0AB315BF"/>
    <w:multiLevelType w:val="hybridMultilevel"/>
    <w:tmpl w:val="E16EFB26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E476D7E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1003" w:hanging="283"/>
      </w:pPr>
      <w:rPr>
        <w:rFonts w:ascii="Symbol" w:hAnsi="Symbol" w:hint="default"/>
      </w:rPr>
    </w:lvl>
  </w:abstractNum>
  <w:abstractNum w:abstractNumId="7" w15:restartNumberingAfterBreak="0">
    <w:nsid w:val="159C34EF"/>
    <w:multiLevelType w:val="multilevel"/>
    <w:tmpl w:val="C30ACD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D30F1"/>
    <w:multiLevelType w:val="hybridMultilevel"/>
    <w:tmpl w:val="BD5AA334"/>
    <w:lvl w:ilvl="0" w:tplc="F3A83802">
      <w:start w:val="1"/>
      <w:numFmt w:val="bullet"/>
      <w:lvlText w:val="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C651003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0" w15:restartNumberingAfterBreak="0">
    <w:nsid w:val="22235975"/>
    <w:multiLevelType w:val="hybridMultilevel"/>
    <w:tmpl w:val="6EDC6976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8C08CA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2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280C0EAB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4" w15:restartNumberingAfterBreak="0">
    <w:nsid w:val="2C463BF8"/>
    <w:multiLevelType w:val="hybridMultilevel"/>
    <w:tmpl w:val="B600950E"/>
    <w:lvl w:ilvl="0" w:tplc="DDCA19E6">
      <w:start w:val="1"/>
      <w:numFmt w:val="bullet"/>
      <w:lvlText w:val=""/>
      <w:lvlJc w:val="left"/>
      <w:pPr>
        <w:ind w:left="51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15" w15:restartNumberingAfterBreak="0">
    <w:nsid w:val="2F545E19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6" w15:restartNumberingAfterBreak="0">
    <w:nsid w:val="2F7A2572"/>
    <w:multiLevelType w:val="hybridMultilevel"/>
    <w:tmpl w:val="9EF82216"/>
    <w:lvl w:ilvl="0" w:tplc="DDCA19E6">
      <w:start w:val="1"/>
      <w:numFmt w:val="bullet"/>
      <w:lvlText w:val=""/>
      <w:lvlJc w:val="left"/>
      <w:pPr>
        <w:tabs>
          <w:tab w:val="num" w:pos="742"/>
        </w:tabs>
        <w:ind w:left="742" w:hanging="397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338534A2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8" w15:restartNumberingAfterBreak="0">
    <w:nsid w:val="39E2513D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9" w15:restartNumberingAfterBreak="0">
    <w:nsid w:val="3C07143C"/>
    <w:multiLevelType w:val="hybridMultilevel"/>
    <w:tmpl w:val="00D688B6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43321C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1" w15:restartNumberingAfterBreak="0">
    <w:nsid w:val="51DE0022"/>
    <w:multiLevelType w:val="hybridMultilevel"/>
    <w:tmpl w:val="B3369CB0"/>
    <w:lvl w:ilvl="0" w:tplc="F3A8380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12492"/>
    <w:multiLevelType w:val="singleLevel"/>
    <w:tmpl w:val="54B04AA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23" w15:restartNumberingAfterBreak="0">
    <w:nsid w:val="56861AAA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4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25" w15:restartNumberingAfterBreak="0">
    <w:nsid w:val="67F44DF0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6" w15:restartNumberingAfterBreak="0">
    <w:nsid w:val="72631C5F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7" w15:restartNumberingAfterBreak="0">
    <w:nsid w:val="7E8E61E5"/>
    <w:multiLevelType w:val="hybridMultilevel"/>
    <w:tmpl w:val="991AE146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20"/>
  </w:num>
  <w:num w:numId="4">
    <w:abstractNumId w:val="4"/>
  </w:num>
  <w:num w:numId="5">
    <w:abstractNumId w:val="6"/>
  </w:num>
  <w:num w:numId="6">
    <w:abstractNumId w:val="23"/>
  </w:num>
  <w:num w:numId="7">
    <w:abstractNumId w:val="15"/>
  </w:num>
  <w:num w:numId="8">
    <w:abstractNumId w:val="17"/>
  </w:num>
  <w:num w:numId="9">
    <w:abstractNumId w:val="25"/>
  </w:num>
  <w:num w:numId="10">
    <w:abstractNumId w:val="13"/>
  </w:num>
  <w:num w:numId="11">
    <w:abstractNumId w:val="26"/>
  </w:num>
  <w:num w:numId="12">
    <w:abstractNumId w:val="9"/>
  </w:num>
  <w:num w:numId="13">
    <w:abstractNumId w:val="16"/>
  </w:num>
  <w:num w:numId="14">
    <w:abstractNumId w:val="21"/>
  </w:num>
  <w:num w:numId="15">
    <w:abstractNumId w:val="1"/>
  </w:num>
  <w:num w:numId="16">
    <w:abstractNumId w:val="19"/>
  </w:num>
  <w:num w:numId="17">
    <w:abstractNumId w:val="8"/>
  </w:num>
  <w:num w:numId="18">
    <w:abstractNumId w:val="27"/>
  </w:num>
  <w:num w:numId="19">
    <w:abstractNumId w:val="5"/>
  </w:num>
  <w:num w:numId="20">
    <w:abstractNumId w:val="14"/>
  </w:num>
  <w:num w:numId="21">
    <w:abstractNumId w:val="22"/>
  </w:num>
  <w:num w:numId="22">
    <w:abstractNumId w:val="10"/>
  </w:num>
  <w:num w:numId="23">
    <w:abstractNumId w:val="11"/>
  </w:num>
  <w:num w:numId="24">
    <w:abstractNumId w:val="2"/>
  </w:num>
  <w:num w:numId="25">
    <w:abstractNumId w:val="3"/>
  </w:num>
  <w:num w:numId="26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7">
    <w:abstractNumId w:val="12"/>
  </w:num>
  <w:num w:numId="28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en-US" w:vendorID="8" w:dllVersion="513" w:checkStyle="1"/>
  <w:activeWritingStyle w:appName="MSWord" w:lang="fr-FR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4D7B720A-15D4-4BA3-B0B7-605C8433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 New" w:hAnsi="Courier New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ocument8">
    <w:name w:val="Document 8"/>
    <w:basedOn w:val="Policepardfaut"/>
  </w:style>
  <w:style w:type="character" w:customStyle="1" w:styleId="Document5">
    <w:name w:val="Document 5"/>
    <w:basedOn w:val="Policepardfaut"/>
  </w:style>
  <w:style w:type="character" w:customStyle="1" w:styleId="Document6">
    <w:name w:val="Document 6"/>
    <w:basedOn w:val="Policepardfaut"/>
  </w:style>
  <w:style w:type="character" w:customStyle="1" w:styleId="Document2">
    <w:name w:val="Document 2"/>
    <w:rPr>
      <w:rFonts w:ascii="Courier New" w:hAnsi="Courier New"/>
      <w:noProof w:val="0"/>
      <w:sz w:val="20"/>
      <w:lang w:val="en-US"/>
    </w:rPr>
  </w:style>
  <w:style w:type="character" w:customStyle="1" w:styleId="Document7">
    <w:name w:val="Document 7"/>
    <w:basedOn w:val="Policepardfaut"/>
  </w:style>
  <w:style w:type="character" w:customStyle="1" w:styleId="Bibliographi">
    <w:name w:val="Bibliographi"/>
    <w:basedOn w:val="Policepardfaut"/>
  </w:style>
  <w:style w:type="paragraph" w:customStyle="1" w:styleId="Paradroit1">
    <w:name w:val="Para. droit 1"/>
    <w:pPr>
      <w:tabs>
        <w:tab w:val="left" w:pos="-720"/>
        <w:tab w:val="left" w:pos="0"/>
        <w:tab w:val="decimal" w:pos="720"/>
      </w:tabs>
      <w:suppressAutoHyphens/>
      <w:ind w:left="720" w:hanging="185"/>
    </w:pPr>
    <w:rPr>
      <w:rFonts w:ascii="Courier New" w:hAnsi="Courier New"/>
      <w:lang w:val="en-US" w:eastAsia="fr-FR"/>
    </w:rPr>
  </w:style>
  <w:style w:type="paragraph" w:customStyle="1" w:styleId="Paradroit2">
    <w:name w:val="Para. droit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 New" w:hAnsi="Courier New"/>
      <w:lang w:val="en-US" w:eastAsia="fr-FR"/>
    </w:rPr>
  </w:style>
  <w:style w:type="character" w:customStyle="1" w:styleId="Document3">
    <w:name w:val="Document 3"/>
    <w:rPr>
      <w:rFonts w:ascii="Courier New" w:hAnsi="Courier New"/>
      <w:noProof w:val="0"/>
      <w:sz w:val="20"/>
      <w:lang w:val="en-US"/>
    </w:rPr>
  </w:style>
  <w:style w:type="paragraph" w:customStyle="1" w:styleId="Paradroit3">
    <w:name w:val="Para. droit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 New" w:hAnsi="Courier New"/>
      <w:lang w:val="en-US" w:eastAsia="fr-FR"/>
    </w:rPr>
  </w:style>
  <w:style w:type="paragraph" w:customStyle="1" w:styleId="Paradroit4">
    <w:name w:val="Para. droit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 New" w:hAnsi="Courier New"/>
      <w:lang w:val="en-US" w:eastAsia="fr-FR"/>
    </w:rPr>
  </w:style>
  <w:style w:type="paragraph" w:customStyle="1" w:styleId="Paradroit5">
    <w:name w:val="Para. droit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 New" w:hAnsi="Courier New"/>
      <w:lang w:val="en-US" w:eastAsia="fr-FR"/>
    </w:rPr>
  </w:style>
  <w:style w:type="paragraph" w:customStyle="1" w:styleId="Paradroit6">
    <w:name w:val="Para. droit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 New" w:hAnsi="Courier New"/>
      <w:lang w:val="en-US" w:eastAsia="fr-FR"/>
    </w:rPr>
  </w:style>
  <w:style w:type="paragraph" w:customStyle="1" w:styleId="Paradroit7">
    <w:name w:val="Para. droit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 New" w:hAnsi="Courier New"/>
      <w:lang w:val="en-US" w:eastAsia="fr-FR"/>
    </w:rPr>
  </w:style>
  <w:style w:type="paragraph" w:customStyle="1" w:styleId="Paradroit8">
    <w:name w:val="Para. droit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 New" w:hAnsi="Courier New"/>
      <w:lang w:val="en-US" w:eastAsia="fr-FR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Courier New" w:hAnsi="Courier New"/>
      <w:lang w:val="en-US" w:eastAsia="fr-FR"/>
    </w:rPr>
  </w:style>
  <w:style w:type="character" w:customStyle="1" w:styleId="Technactif">
    <w:name w:val="Techn actif"/>
    <w:rPr>
      <w:rFonts w:ascii="Courier New" w:hAnsi="Courier New"/>
      <w:noProof w:val="0"/>
      <w:sz w:val="20"/>
      <w:lang w:val="en-US"/>
    </w:rPr>
  </w:style>
  <w:style w:type="character" w:customStyle="1" w:styleId="Technique2">
    <w:name w:val="Technique 2"/>
    <w:rPr>
      <w:rFonts w:ascii="Courier New" w:hAnsi="Courier New"/>
      <w:noProof w:val="0"/>
      <w:sz w:val="20"/>
      <w:lang w:val="en-US"/>
    </w:rPr>
  </w:style>
  <w:style w:type="character" w:customStyle="1" w:styleId="Technique3">
    <w:name w:val="Technique 3"/>
    <w:rPr>
      <w:rFonts w:ascii="Courier New" w:hAnsi="Courier New"/>
      <w:noProof w:val="0"/>
      <w:sz w:val="20"/>
      <w:lang w:val="en-US"/>
    </w:rPr>
  </w:style>
  <w:style w:type="paragraph" w:customStyle="1" w:styleId="Technique4">
    <w:name w:val="Technique 4"/>
    <w:pPr>
      <w:tabs>
        <w:tab w:val="left" w:pos="-720"/>
      </w:tabs>
      <w:suppressAutoHyphens/>
    </w:pPr>
    <w:rPr>
      <w:rFonts w:ascii="Courier New" w:hAnsi="Courier New"/>
      <w:b/>
      <w:lang w:val="en-US" w:eastAsia="fr-FR"/>
    </w:rPr>
  </w:style>
  <w:style w:type="character" w:customStyle="1" w:styleId="Technique1">
    <w:name w:val="Technique 1"/>
    <w:rPr>
      <w:rFonts w:ascii="Courier New" w:hAnsi="Courier New"/>
      <w:noProof w:val="0"/>
      <w:sz w:val="20"/>
      <w:lang w:val="en-US"/>
    </w:rPr>
  </w:style>
  <w:style w:type="character" w:customStyle="1" w:styleId="Docactif">
    <w:name w:val="Doc actif"/>
    <w:basedOn w:val="Policepardfaut"/>
  </w:style>
  <w:style w:type="character" w:customStyle="1" w:styleId="Document4">
    <w:name w:val="Document 4"/>
    <w:rPr>
      <w:b/>
      <w:i/>
      <w:sz w:val="20"/>
    </w:rPr>
  </w:style>
  <w:style w:type="paragraph" w:customStyle="1" w:styleId="Technique5">
    <w:name w:val="Technique 5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 w:eastAsia="fr-FR"/>
    </w:rPr>
  </w:style>
  <w:style w:type="paragraph" w:customStyle="1" w:styleId="Technique6">
    <w:name w:val="Technique 6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 w:eastAsia="fr-FR"/>
    </w:rPr>
  </w:style>
  <w:style w:type="paragraph" w:customStyle="1" w:styleId="Technique7">
    <w:name w:val="Technique 7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 w:eastAsia="fr-FR"/>
    </w:rPr>
  </w:style>
  <w:style w:type="paragraph" w:customStyle="1" w:styleId="Technique8">
    <w:name w:val="Technique 8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 w:eastAsia="fr-FR"/>
    </w:rPr>
  </w:style>
  <w:style w:type="paragraph" w:customStyle="1" w:styleId="Papiermarg">
    <w:name w:val="Papier margÀ)À"/>
    <w:pPr>
      <w:tabs>
        <w:tab w:val="left" w:pos="-720"/>
      </w:tabs>
      <w:suppressAutoHyphens/>
      <w:spacing w:line="240" w:lineRule="exact"/>
    </w:pPr>
    <w:rPr>
      <w:rFonts w:ascii="Courier New" w:hAnsi="Courier New"/>
      <w:lang w:val="en-US" w:eastAsia="fr-FR"/>
    </w:rPr>
  </w:style>
  <w:style w:type="paragraph" w:styleId="TM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M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M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M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M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M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M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M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M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itreTR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gende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Liste">
    <w:name w:val="List"/>
    <w:basedOn w:val="Normal"/>
    <w:pPr>
      <w:ind w:left="283" w:hanging="283"/>
    </w:pPr>
    <w:rPr>
      <w:rFonts w:ascii="Times New Roman" w:hAnsi="Times New Roman"/>
      <w:sz w:val="24"/>
    </w:rPr>
  </w:style>
  <w:style w:type="paragraph" w:customStyle="1" w:styleId="1">
    <w:name w:val="1"/>
    <w:basedOn w:val="Liste"/>
    <w:rPr>
      <w:b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Texte">
    <w:name w:val="Texte"/>
    <w:basedOn w:val="Normal"/>
    <w:rPr>
      <w:rFonts w:ascii="Courier PS" w:hAnsi="Courier PS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orpsdetexte">
    <w:name w:val="Body Text"/>
    <w:basedOn w:val="Normal"/>
    <w:pPr>
      <w:tabs>
        <w:tab w:val="left" w:pos="-720"/>
      </w:tabs>
      <w:suppressAutoHyphens/>
    </w:pPr>
    <w:rPr>
      <w:rFonts w:ascii="Times New Roman" w:hAnsi="Times New Roman"/>
      <w:spacing w:val="-3"/>
      <w:sz w:val="24"/>
    </w:rPr>
  </w:style>
  <w:style w:type="paragraph" w:styleId="Retraitcorpsdetexte">
    <w:name w:val="Body Text Indent"/>
    <w:basedOn w:val="Normal"/>
    <w:pPr>
      <w:numPr>
        <w:ilvl w:val="12"/>
      </w:numPr>
      <w:tabs>
        <w:tab w:val="left" w:pos="-720"/>
      </w:tabs>
      <w:suppressAutoHyphens/>
      <w:ind w:left="450" w:firstLine="90"/>
    </w:pPr>
    <w:rPr>
      <w:rFonts w:ascii="Times New Roman" w:hAnsi="Times New Roman"/>
      <w:spacing w:val="-3"/>
      <w:sz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2">
    <w:name w:val="2"/>
    <w:basedOn w:val="Normal"/>
    <w:pPr>
      <w:ind w:left="709"/>
    </w:pPr>
    <w:rPr>
      <w:sz w:val="22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uppressAutoHyphens/>
      <w:spacing w:after="120" w:line="480" w:lineRule="auto"/>
      <w:ind w:left="283"/>
    </w:pPr>
    <w:rPr>
      <w:rFonts w:ascii="Times New Roman" w:hAnsi="Times New Roman"/>
      <w:lang w:eastAsia="ar-SA"/>
    </w:rPr>
  </w:style>
  <w:style w:type="character" w:customStyle="1" w:styleId="Retraitcorpsdetexte2Car">
    <w:name w:val="Retrait corps de texte 2 Car"/>
    <w:link w:val="Retraitcorpsdetexte2"/>
    <w:uiPriority w:val="99"/>
    <w:rPr>
      <w:lang w:val="fr-FR" w:eastAsia="ar-SA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link w:val="CommentaireCar"/>
  </w:style>
  <w:style w:type="character" w:customStyle="1" w:styleId="CommentaireCar">
    <w:name w:val="Commentaire Car"/>
    <w:basedOn w:val="Policepardfaut"/>
    <w:link w:val="Commentaire"/>
    <w:rPr>
      <w:rFonts w:ascii="Courier New" w:hAnsi="Courier New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Pr>
      <w:rFonts w:ascii="Courier New" w:hAnsi="Courier New"/>
      <w:b/>
      <w:bCs/>
      <w:lang w:val="fr-FR" w:eastAsia="fr-FR"/>
    </w:rPr>
  </w:style>
  <w:style w:type="paragraph" w:styleId="Rvision">
    <w:name w:val="Revision"/>
    <w:hidden/>
    <w:uiPriority w:val="99"/>
    <w:semiHidden/>
    <w:rPr>
      <w:rFonts w:ascii="Courier New" w:hAnsi="Courier New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7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7A11B-D634-4448-AAAC-509C73C1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955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ENSEIGNEMENT DE PROMOTION SOCIALE DE REGIME 1</vt:lpstr>
    </vt:vector>
  </TitlesOfParts>
  <Company>Institut Saint-Laurent</Company>
  <LinksUpToDate>false</LinksUpToDate>
  <CharactersWithSpaces>6199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ENSEIGNEMENT DE PROMOTION SOCIALE DE REGIME 1</dc:title>
  <dc:creator>NICOLE</dc:creator>
  <cp:lastModifiedBy>goulet02</cp:lastModifiedBy>
  <cp:revision>12</cp:revision>
  <cp:lastPrinted>2017-12-21T14:35:00Z</cp:lastPrinted>
  <dcterms:created xsi:type="dcterms:W3CDTF">2020-03-23T07:50:00Z</dcterms:created>
  <dcterms:modified xsi:type="dcterms:W3CDTF">2021-02-15T13:56:00Z</dcterms:modified>
</cp:coreProperties>
</file>